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9" w:rsidRPr="002D45C6" w:rsidRDefault="009B5584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1C9" w:rsidRPr="002D45C6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C6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                   об исполнении бюджета сельского поселения Сибирский за 20</w:t>
      </w:r>
      <w:r w:rsidR="00B537D2" w:rsidRPr="002D45C6">
        <w:rPr>
          <w:rFonts w:ascii="Times New Roman" w:hAnsi="Times New Roman" w:cs="Times New Roman"/>
          <w:b/>
          <w:sz w:val="28"/>
          <w:szCs w:val="28"/>
        </w:rPr>
        <w:t>2</w:t>
      </w:r>
      <w:r w:rsidR="002D45C6" w:rsidRPr="002D45C6">
        <w:rPr>
          <w:rFonts w:ascii="Times New Roman" w:hAnsi="Times New Roman" w:cs="Times New Roman"/>
          <w:b/>
          <w:sz w:val="28"/>
          <w:szCs w:val="28"/>
        </w:rPr>
        <w:t>2</w:t>
      </w:r>
      <w:r w:rsidR="00197350" w:rsidRPr="002D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C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2D45C6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2D45C6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C6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FB68E5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5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</w:t>
      </w:r>
      <w:proofErr w:type="gramStart"/>
      <w:r w:rsidRPr="00FB68E5">
        <w:rPr>
          <w:rFonts w:ascii="Times New Roman" w:hAnsi="Times New Roman" w:cs="Times New Roman"/>
          <w:sz w:val="28"/>
          <w:szCs w:val="28"/>
        </w:rPr>
        <w:t>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</w:t>
      </w:r>
      <w:r w:rsidRPr="003E10D0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образований», пункт 3 части 1 </w:t>
      </w:r>
      <w:r w:rsidR="001E3055" w:rsidRPr="003E10D0">
        <w:rPr>
          <w:rFonts w:ascii="Times New Roman" w:hAnsi="Times New Roman" w:cs="Times New Roman"/>
          <w:sz w:val="28"/>
          <w:szCs w:val="28"/>
        </w:rPr>
        <w:t>статьи 8 Положения о Контрольно-счетной палате Ханты-Мансийского района, утвержденного решением Думы Ханты-Мансийского</w:t>
      </w:r>
      <w:r w:rsidR="001E3055" w:rsidRPr="00FB68E5">
        <w:rPr>
          <w:rFonts w:ascii="Times New Roman" w:hAnsi="Times New Roman" w:cs="Times New Roman"/>
          <w:sz w:val="28"/>
          <w:szCs w:val="28"/>
        </w:rPr>
        <w:t xml:space="preserve"> района                       от 22.12.2011 № 99 «Об образовании Контрольно-счетной палаты                     Ханты-Мансийского района»,</w:t>
      </w:r>
      <w:r w:rsidR="001E3055" w:rsidRPr="00FB6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05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</w:t>
      </w:r>
      <w:proofErr w:type="gramEnd"/>
      <w:r w:rsidR="001E305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контрольно-счетной палаты Ханты-Мансийского района от 27.12.202</w:t>
      </w:r>
      <w:r w:rsidR="00FB68E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05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68E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1E305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«Об утверждении плана работы контрольно-счетной палаты                            Ханты-Мансийского района на 202</w:t>
      </w:r>
      <w:r w:rsidR="00FB68E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3055" w:rsidRPr="00F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E3055" w:rsidRPr="00FB68E5">
        <w:rPr>
          <w:rFonts w:ascii="Times New Roman" w:hAnsi="Times New Roman" w:cs="Times New Roman"/>
          <w:sz w:val="28"/>
          <w:szCs w:val="28"/>
        </w:rPr>
        <w:t xml:space="preserve"> и соглашения о принятии полномочий по осуществлению внешнего муниципального финансового контроля от </w:t>
      </w:r>
      <w:r w:rsidR="00FB68E5" w:rsidRPr="00FB68E5">
        <w:rPr>
          <w:rFonts w:ascii="Times New Roman" w:hAnsi="Times New Roman" w:cs="Times New Roman"/>
          <w:sz w:val="28"/>
          <w:szCs w:val="28"/>
        </w:rPr>
        <w:t>24.10.2022</w:t>
      </w:r>
      <w:r w:rsidR="00197350" w:rsidRPr="00FB68E5">
        <w:rPr>
          <w:rFonts w:ascii="Times New Roman" w:hAnsi="Times New Roman" w:cs="Times New Roman"/>
          <w:sz w:val="28"/>
          <w:szCs w:val="28"/>
        </w:rPr>
        <w:t>.</w:t>
      </w:r>
    </w:p>
    <w:p w:rsidR="004641C9" w:rsidRPr="002A005E" w:rsidRDefault="00E04938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5E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4641C9" w:rsidRPr="002A005E">
        <w:rPr>
          <w:rFonts w:ascii="Times New Roman" w:hAnsi="Times New Roman" w:cs="Times New Roman"/>
          <w:sz w:val="28"/>
          <w:szCs w:val="28"/>
        </w:rPr>
        <w:t>проведен</w:t>
      </w:r>
      <w:r w:rsidRPr="002A005E">
        <w:rPr>
          <w:rFonts w:ascii="Times New Roman" w:hAnsi="Times New Roman" w:cs="Times New Roman"/>
          <w:sz w:val="28"/>
          <w:szCs w:val="28"/>
        </w:rPr>
        <w:t>о</w:t>
      </w:r>
      <w:r w:rsidR="004641C9" w:rsidRPr="002A005E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</w:t>
      </w:r>
      <w:r w:rsidRPr="002A005E">
        <w:rPr>
          <w:rFonts w:ascii="Times New Roman" w:hAnsi="Times New Roman" w:cs="Times New Roman"/>
          <w:sz w:val="28"/>
          <w:szCs w:val="28"/>
        </w:rPr>
        <w:t xml:space="preserve"> </w:t>
      </w:r>
      <w:r w:rsidR="004641C9" w:rsidRPr="002A005E"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 сельского поселения Сибирский.</w:t>
      </w:r>
    </w:p>
    <w:p w:rsidR="008E607C" w:rsidRPr="002A005E" w:rsidRDefault="008E607C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1C9" w:rsidRPr="002A005E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A005E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2A005E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5E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Сибирский.</w:t>
      </w:r>
    </w:p>
    <w:p w:rsidR="004641C9" w:rsidRPr="002A005E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5E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2A005E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5E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Сибирский» за 20</w:t>
      </w:r>
      <w:r w:rsidR="00B537D2" w:rsidRPr="002A005E">
        <w:rPr>
          <w:rFonts w:ascii="Times New Roman" w:hAnsi="Times New Roman" w:cs="Times New Roman"/>
          <w:sz w:val="28"/>
          <w:szCs w:val="28"/>
        </w:rPr>
        <w:t>2</w:t>
      </w:r>
      <w:r w:rsidR="002A005E">
        <w:rPr>
          <w:rFonts w:ascii="Times New Roman" w:hAnsi="Times New Roman" w:cs="Times New Roman"/>
          <w:sz w:val="28"/>
          <w:szCs w:val="28"/>
        </w:rPr>
        <w:t>2</w:t>
      </w:r>
      <w:r w:rsidRPr="002A005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2A005E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5E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641C9" w:rsidRPr="002A005E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5E">
        <w:rPr>
          <w:rFonts w:ascii="Times New Roman" w:hAnsi="Times New Roman" w:cs="Times New Roman"/>
          <w:sz w:val="28"/>
          <w:szCs w:val="28"/>
        </w:rPr>
        <w:t>Администрация сельского поселения Сибирский рассмотрена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2A005E" w:rsidRDefault="004641C9" w:rsidP="00E32C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A005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A005E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ED01F1" w:rsidRDefault="004641C9" w:rsidP="00E32C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2988">
        <w:rPr>
          <w:rFonts w:ascii="Times New Roman" w:hAnsi="Times New Roman" w:cs="Times New Roman"/>
          <w:sz w:val="28"/>
          <w:szCs w:val="28"/>
        </w:rPr>
        <w:t xml:space="preserve">с </w:t>
      </w:r>
      <w:r w:rsidR="00942988" w:rsidRPr="00942988">
        <w:rPr>
          <w:rFonts w:ascii="Times New Roman" w:hAnsi="Times New Roman" w:cs="Times New Roman"/>
          <w:sz w:val="28"/>
          <w:szCs w:val="28"/>
        </w:rPr>
        <w:t>27</w:t>
      </w:r>
      <w:r w:rsidR="004806EF" w:rsidRPr="00942988">
        <w:rPr>
          <w:rFonts w:ascii="Times New Roman" w:hAnsi="Times New Roman" w:cs="Times New Roman"/>
          <w:sz w:val="28"/>
          <w:szCs w:val="28"/>
        </w:rPr>
        <w:t xml:space="preserve"> </w:t>
      </w:r>
      <w:r w:rsidR="00942988" w:rsidRPr="00942988">
        <w:rPr>
          <w:rFonts w:ascii="Times New Roman" w:hAnsi="Times New Roman" w:cs="Times New Roman"/>
          <w:sz w:val="28"/>
          <w:szCs w:val="28"/>
        </w:rPr>
        <w:t>февраля</w:t>
      </w:r>
      <w:r w:rsidR="004806EF" w:rsidRPr="00942988">
        <w:rPr>
          <w:rFonts w:ascii="Times New Roman" w:hAnsi="Times New Roman" w:cs="Times New Roman"/>
          <w:sz w:val="28"/>
          <w:szCs w:val="28"/>
        </w:rPr>
        <w:t xml:space="preserve"> </w:t>
      </w:r>
      <w:r w:rsidR="00197350" w:rsidRPr="00942988">
        <w:rPr>
          <w:rFonts w:ascii="Times New Roman" w:hAnsi="Times New Roman" w:cs="Times New Roman"/>
          <w:sz w:val="28"/>
          <w:szCs w:val="28"/>
        </w:rPr>
        <w:t>202</w:t>
      </w:r>
      <w:r w:rsidR="00942988" w:rsidRPr="00942988">
        <w:rPr>
          <w:rFonts w:ascii="Times New Roman" w:hAnsi="Times New Roman" w:cs="Times New Roman"/>
          <w:sz w:val="28"/>
          <w:szCs w:val="28"/>
        </w:rPr>
        <w:t>3</w:t>
      </w:r>
      <w:r w:rsidR="00197350" w:rsidRPr="00942988">
        <w:rPr>
          <w:rFonts w:ascii="Times New Roman" w:hAnsi="Times New Roman" w:cs="Times New Roman"/>
          <w:sz w:val="28"/>
          <w:szCs w:val="28"/>
        </w:rPr>
        <w:t xml:space="preserve"> </w:t>
      </w:r>
      <w:r w:rsidRPr="0094298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06FC4">
        <w:rPr>
          <w:rFonts w:ascii="Times New Roman" w:hAnsi="Times New Roman" w:cs="Times New Roman"/>
          <w:sz w:val="28"/>
          <w:szCs w:val="28"/>
        </w:rPr>
        <w:t xml:space="preserve">по </w:t>
      </w:r>
      <w:r w:rsidR="00506FC4" w:rsidRPr="00506FC4">
        <w:rPr>
          <w:rFonts w:ascii="Times New Roman" w:hAnsi="Times New Roman" w:cs="Times New Roman"/>
          <w:sz w:val="28"/>
          <w:szCs w:val="28"/>
        </w:rPr>
        <w:t>3</w:t>
      </w:r>
      <w:r w:rsidR="00C1275A" w:rsidRPr="00506FC4">
        <w:rPr>
          <w:rFonts w:ascii="Times New Roman" w:hAnsi="Times New Roman" w:cs="Times New Roman"/>
          <w:sz w:val="28"/>
          <w:szCs w:val="28"/>
        </w:rPr>
        <w:t xml:space="preserve"> </w:t>
      </w:r>
      <w:r w:rsidR="00506FC4" w:rsidRPr="00506FC4">
        <w:rPr>
          <w:rFonts w:ascii="Times New Roman" w:hAnsi="Times New Roman" w:cs="Times New Roman"/>
          <w:sz w:val="28"/>
          <w:szCs w:val="28"/>
        </w:rPr>
        <w:t>марта</w:t>
      </w:r>
      <w:r w:rsidR="00C1275A" w:rsidRPr="00942988">
        <w:rPr>
          <w:rFonts w:ascii="Times New Roman" w:hAnsi="Times New Roman" w:cs="Times New Roman"/>
          <w:sz w:val="28"/>
          <w:szCs w:val="28"/>
        </w:rPr>
        <w:t xml:space="preserve"> </w:t>
      </w:r>
      <w:r w:rsidRPr="00942988">
        <w:rPr>
          <w:rFonts w:ascii="Times New Roman" w:hAnsi="Times New Roman" w:cs="Times New Roman"/>
          <w:sz w:val="28"/>
          <w:szCs w:val="28"/>
        </w:rPr>
        <w:t>20</w:t>
      </w:r>
      <w:r w:rsidR="00197350" w:rsidRPr="00942988">
        <w:rPr>
          <w:rFonts w:ascii="Times New Roman" w:hAnsi="Times New Roman" w:cs="Times New Roman"/>
          <w:sz w:val="28"/>
          <w:szCs w:val="28"/>
        </w:rPr>
        <w:t>2</w:t>
      </w:r>
      <w:r w:rsidR="00942988" w:rsidRPr="00942988">
        <w:rPr>
          <w:rFonts w:ascii="Times New Roman" w:hAnsi="Times New Roman" w:cs="Times New Roman"/>
          <w:sz w:val="28"/>
          <w:szCs w:val="28"/>
        </w:rPr>
        <w:t>3</w:t>
      </w:r>
      <w:r w:rsidRPr="009429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08107E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10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8107E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5D5831" w:rsidRPr="0008107E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7E">
        <w:rPr>
          <w:rFonts w:ascii="Times New Roman" w:hAnsi="Times New Roman" w:cs="Times New Roman"/>
          <w:sz w:val="28"/>
          <w:szCs w:val="28"/>
        </w:rPr>
        <w:t>Годовой</w:t>
      </w:r>
      <w:r w:rsidRPr="0008107E">
        <w:rPr>
          <w:rFonts w:ascii="Times New Roman" w:hAnsi="Times New Roman" w:cs="Times New Roman"/>
          <w:snapToGrid w:val="0"/>
          <w:sz w:val="28"/>
          <w:szCs w:val="28"/>
        </w:rPr>
        <w:t xml:space="preserve"> отчет об </w:t>
      </w:r>
      <w:r w:rsidRPr="0008107E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B537D2" w:rsidRPr="0008107E">
        <w:rPr>
          <w:rFonts w:ascii="Times New Roman" w:hAnsi="Times New Roman" w:cs="Times New Roman"/>
          <w:sz w:val="28"/>
          <w:szCs w:val="28"/>
        </w:rPr>
        <w:t>2</w:t>
      </w:r>
      <w:r w:rsidR="0008107E" w:rsidRPr="0008107E">
        <w:rPr>
          <w:rFonts w:ascii="Times New Roman" w:hAnsi="Times New Roman" w:cs="Times New Roman"/>
          <w:sz w:val="28"/>
          <w:szCs w:val="28"/>
        </w:rPr>
        <w:t>2</w:t>
      </w:r>
      <w:r w:rsidR="00B537D2" w:rsidRPr="0008107E">
        <w:rPr>
          <w:rFonts w:ascii="Times New Roman" w:hAnsi="Times New Roman" w:cs="Times New Roman"/>
          <w:sz w:val="28"/>
          <w:szCs w:val="28"/>
        </w:rPr>
        <w:t xml:space="preserve"> </w:t>
      </w:r>
      <w:r w:rsidRPr="0008107E">
        <w:rPr>
          <w:rFonts w:ascii="Times New Roman" w:hAnsi="Times New Roman" w:cs="Times New Roman"/>
          <w:sz w:val="28"/>
          <w:szCs w:val="28"/>
        </w:rPr>
        <w:t xml:space="preserve">год (далее – годовой отчет) представлен в контрольно-счетную палату Ханты-Мансийского района </w:t>
      </w:r>
      <w:r w:rsidR="00942988" w:rsidRPr="00942988">
        <w:rPr>
          <w:rFonts w:ascii="Times New Roman" w:hAnsi="Times New Roman" w:cs="Times New Roman"/>
          <w:sz w:val="28"/>
          <w:szCs w:val="28"/>
        </w:rPr>
        <w:t>27 февраля 2023 года</w:t>
      </w:r>
      <w:r w:rsidRPr="00942988">
        <w:rPr>
          <w:rFonts w:ascii="Times New Roman" w:hAnsi="Times New Roman" w:cs="Times New Roman"/>
          <w:sz w:val="28"/>
          <w:szCs w:val="28"/>
        </w:rPr>
        <w:t xml:space="preserve">, </w:t>
      </w:r>
      <w:r w:rsidR="009429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8107E">
        <w:rPr>
          <w:rFonts w:ascii="Times New Roman" w:hAnsi="Times New Roman" w:cs="Times New Roman"/>
          <w:sz w:val="28"/>
          <w:szCs w:val="28"/>
        </w:rPr>
        <w:t>что соответствует требованиям пункта 3 статьи 264.4. БК РФ.</w:t>
      </w:r>
    </w:p>
    <w:p w:rsidR="005D5831" w:rsidRPr="00942988" w:rsidRDefault="005D5831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88">
        <w:rPr>
          <w:rFonts w:ascii="Times New Roman" w:hAnsi="Times New Roman" w:cs="Times New Roman"/>
          <w:sz w:val="28"/>
          <w:szCs w:val="28"/>
        </w:rPr>
        <w:lastRenderedPageBreak/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</w:t>
      </w:r>
      <w:r w:rsidR="00C775A3" w:rsidRPr="00942988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942988">
        <w:rPr>
          <w:rFonts w:ascii="Times New Roman" w:hAnsi="Times New Roman" w:cs="Times New Roman"/>
          <w:sz w:val="28"/>
          <w:szCs w:val="28"/>
        </w:rPr>
        <w:t>.</w:t>
      </w:r>
    </w:p>
    <w:p w:rsidR="00676147" w:rsidRPr="00942988" w:rsidRDefault="00676147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88">
        <w:rPr>
          <w:rFonts w:ascii="Times New Roman" w:hAnsi="Times New Roman" w:cs="Times New Roman"/>
          <w:sz w:val="28"/>
          <w:szCs w:val="28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94298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88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E04938" w:rsidRPr="00942988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88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E522DA" w:rsidRPr="00942988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42988">
        <w:rPr>
          <w:rFonts w:ascii="Times New Roman" w:hAnsi="Times New Roman" w:cs="Times New Roman"/>
          <w:sz w:val="28"/>
          <w:szCs w:val="28"/>
        </w:rPr>
        <w:t xml:space="preserve">от </w:t>
      </w:r>
      <w:r w:rsidR="00E522DA" w:rsidRPr="00942988">
        <w:rPr>
          <w:rFonts w:ascii="Times New Roman" w:hAnsi="Times New Roman" w:cs="Times New Roman"/>
          <w:sz w:val="28"/>
          <w:szCs w:val="28"/>
        </w:rPr>
        <w:t>27.02</w:t>
      </w:r>
      <w:r w:rsidRPr="00942988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522DA" w:rsidRPr="00942988">
        <w:rPr>
          <w:rFonts w:ascii="Times New Roman" w:hAnsi="Times New Roman" w:cs="Times New Roman"/>
          <w:sz w:val="28"/>
          <w:szCs w:val="28"/>
        </w:rPr>
        <w:t>7</w:t>
      </w:r>
      <w:r w:rsidRPr="00942988">
        <w:rPr>
          <w:rFonts w:ascii="Times New Roman" w:hAnsi="Times New Roman" w:cs="Times New Roman"/>
          <w:sz w:val="28"/>
          <w:szCs w:val="28"/>
        </w:rPr>
        <w:t xml:space="preserve"> «Об утверждении Положения                          об отдельных вопросах организации и осуществления бюджетного процесса в сельском поселении </w:t>
      </w:r>
      <w:r w:rsidR="00E522DA" w:rsidRPr="00942988">
        <w:rPr>
          <w:rFonts w:ascii="Times New Roman" w:hAnsi="Times New Roman" w:cs="Times New Roman"/>
          <w:sz w:val="28"/>
          <w:szCs w:val="28"/>
        </w:rPr>
        <w:t>Сибирский</w:t>
      </w:r>
      <w:r w:rsidRPr="00942988">
        <w:rPr>
          <w:rFonts w:ascii="Times New Roman" w:hAnsi="Times New Roman" w:cs="Times New Roman"/>
          <w:sz w:val="28"/>
          <w:szCs w:val="28"/>
        </w:rPr>
        <w:t xml:space="preserve">» (далее – Положение </w:t>
      </w:r>
      <w:r w:rsidR="00C775A3" w:rsidRPr="009429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2988">
        <w:rPr>
          <w:rFonts w:ascii="Times New Roman" w:hAnsi="Times New Roman" w:cs="Times New Roman"/>
          <w:sz w:val="28"/>
          <w:szCs w:val="28"/>
        </w:rPr>
        <w:t>о бюджетном процессе) «не позднее 01 апреля текущего года», соблюден.</w:t>
      </w:r>
    </w:p>
    <w:p w:rsidR="00E04938" w:rsidRPr="005F1862" w:rsidRDefault="009A69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88">
        <w:rPr>
          <w:rFonts w:ascii="Times New Roman" w:hAnsi="Times New Roman" w:cs="Times New Roman"/>
          <w:sz w:val="28"/>
          <w:szCs w:val="28"/>
        </w:rPr>
        <w:tab/>
      </w:r>
      <w:r w:rsidR="00E04938" w:rsidRPr="0094298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</w:t>
      </w:r>
      <w:r w:rsidR="00E04938" w:rsidRPr="005F1862">
        <w:rPr>
          <w:rFonts w:ascii="Times New Roman" w:hAnsi="Times New Roman" w:cs="Times New Roman"/>
          <w:sz w:val="28"/>
          <w:szCs w:val="28"/>
        </w:rPr>
        <w:t>соответствии с положениями Бюджетного кодекса РФ.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</w:t>
      </w:r>
      <w:r w:rsidR="005D5831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5F186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F1862">
        <w:rPr>
          <w:rFonts w:ascii="Times New Roman" w:hAnsi="Times New Roman" w:cs="Times New Roman"/>
          <w:sz w:val="28"/>
          <w:szCs w:val="28"/>
        </w:rPr>
        <w:t>.</w:t>
      </w:r>
    </w:p>
    <w:p w:rsidR="00E04938" w:rsidRPr="005F1862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A63C3" w:rsidRPr="005F1862" w:rsidRDefault="00850F59" w:rsidP="00FB3F1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42988" w:rsidRPr="005F1862">
        <w:rPr>
          <w:rFonts w:ascii="Times New Roman" w:hAnsi="Times New Roman" w:cs="Times New Roman"/>
          <w:sz w:val="28"/>
          <w:szCs w:val="28"/>
        </w:rPr>
        <w:t xml:space="preserve">не </w:t>
      </w:r>
      <w:r w:rsidRPr="005F1862">
        <w:rPr>
          <w:rFonts w:ascii="Times New Roman" w:hAnsi="Times New Roman" w:cs="Times New Roman"/>
          <w:sz w:val="28"/>
          <w:szCs w:val="28"/>
        </w:rPr>
        <w:t xml:space="preserve">предоставлен Проект </w:t>
      </w:r>
      <w:r w:rsidR="0073414A" w:rsidRPr="005F1862">
        <w:rPr>
          <w:rFonts w:ascii="Times New Roman" w:hAnsi="Times New Roman" w:cs="Times New Roman"/>
          <w:sz w:val="28"/>
          <w:szCs w:val="28"/>
        </w:rPr>
        <w:t>р</w:t>
      </w:r>
      <w:r w:rsidRPr="005F186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3414A" w:rsidRPr="005F186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Сибирский </w:t>
      </w:r>
      <w:r w:rsidRPr="005F1862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Сибирский за 202</w:t>
      </w:r>
      <w:r w:rsidR="00942988" w:rsidRPr="005F1862">
        <w:rPr>
          <w:rFonts w:ascii="Times New Roman" w:hAnsi="Times New Roman" w:cs="Times New Roman"/>
          <w:sz w:val="28"/>
          <w:szCs w:val="28"/>
        </w:rPr>
        <w:t>2</w:t>
      </w:r>
      <w:r w:rsidRPr="005F1862">
        <w:rPr>
          <w:rFonts w:ascii="Times New Roman" w:hAnsi="Times New Roman" w:cs="Times New Roman"/>
          <w:sz w:val="28"/>
          <w:szCs w:val="28"/>
        </w:rPr>
        <w:t xml:space="preserve"> год</w:t>
      </w:r>
      <w:r w:rsidR="0073414A" w:rsidRPr="005F1862">
        <w:rPr>
          <w:rFonts w:ascii="Times New Roman" w:hAnsi="Times New Roman" w:cs="Times New Roman"/>
          <w:sz w:val="28"/>
          <w:szCs w:val="28"/>
        </w:rPr>
        <w:t xml:space="preserve">, а так же приложения </w:t>
      </w:r>
      <w:r w:rsidR="0073414A" w:rsidRPr="005F1862">
        <w:rPr>
          <w:rFonts w:ascii="Times New Roman" w:hAnsi="Times New Roman" w:cs="Times New Roman"/>
          <w:sz w:val="28"/>
          <w:szCs w:val="28"/>
        </w:rPr>
        <w:lastRenderedPageBreak/>
        <w:t>к нему</w:t>
      </w:r>
      <w:r w:rsidR="005F1862" w:rsidRPr="005F1862">
        <w:rPr>
          <w:rFonts w:ascii="Times New Roman" w:hAnsi="Times New Roman" w:cs="Times New Roman"/>
          <w:sz w:val="28"/>
          <w:szCs w:val="28"/>
        </w:rPr>
        <w:t>. Проверить соблюдение</w:t>
      </w:r>
      <w:r w:rsidR="00BB361A" w:rsidRPr="005F186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F1862" w:rsidRPr="005F1862">
        <w:rPr>
          <w:rFonts w:ascii="Times New Roman" w:hAnsi="Times New Roman" w:cs="Times New Roman"/>
          <w:sz w:val="28"/>
          <w:szCs w:val="28"/>
        </w:rPr>
        <w:t>и</w:t>
      </w:r>
      <w:r w:rsidR="00BB361A" w:rsidRPr="005F1862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</w:t>
      </w:r>
      <w:r w:rsidR="005F1862" w:rsidRPr="005F186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5F1862">
        <w:rPr>
          <w:rFonts w:ascii="Times New Roman" w:hAnsi="Times New Roman" w:cs="Times New Roman"/>
          <w:sz w:val="28"/>
          <w:szCs w:val="28"/>
        </w:rPr>
        <w:t>.</w:t>
      </w:r>
      <w:r w:rsidR="00112E75" w:rsidRPr="005F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5F186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862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Сибирский</w:t>
      </w:r>
    </w:p>
    <w:p w:rsidR="004641C9" w:rsidRPr="005F186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от </w:t>
      </w:r>
      <w:r w:rsidR="005F1862" w:rsidRPr="005F1862">
        <w:rPr>
          <w:rFonts w:ascii="Times New Roman" w:hAnsi="Times New Roman" w:cs="Times New Roman"/>
          <w:sz w:val="28"/>
          <w:szCs w:val="28"/>
        </w:rPr>
        <w:t>23.12.2021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№ </w:t>
      </w:r>
      <w:r w:rsidR="009C0379" w:rsidRPr="005F1862">
        <w:rPr>
          <w:rFonts w:ascii="Times New Roman" w:hAnsi="Times New Roman" w:cs="Times New Roman"/>
          <w:sz w:val="28"/>
          <w:szCs w:val="28"/>
        </w:rPr>
        <w:t>1</w:t>
      </w:r>
      <w:r w:rsidR="005F1862" w:rsidRPr="005F1862">
        <w:rPr>
          <w:rFonts w:ascii="Times New Roman" w:hAnsi="Times New Roman" w:cs="Times New Roman"/>
          <w:sz w:val="28"/>
          <w:szCs w:val="28"/>
        </w:rPr>
        <w:t>66</w:t>
      </w:r>
      <w:r w:rsidRPr="005F1862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Сибирский                                на 20</w:t>
      </w:r>
      <w:r w:rsidR="00F86429" w:rsidRPr="005F1862">
        <w:rPr>
          <w:rFonts w:ascii="Times New Roman" w:hAnsi="Times New Roman" w:cs="Times New Roman"/>
          <w:sz w:val="28"/>
          <w:szCs w:val="28"/>
        </w:rPr>
        <w:t>2</w:t>
      </w:r>
      <w:r w:rsidR="005F1862" w:rsidRPr="005F1862">
        <w:rPr>
          <w:rFonts w:ascii="Times New Roman" w:hAnsi="Times New Roman" w:cs="Times New Roman"/>
          <w:sz w:val="28"/>
          <w:szCs w:val="28"/>
        </w:rPr>
        <w:t>2</w:t>
      </w:r>
      <w:r w:rsidRPr="005F186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D31F2" w:rsidRPr="005F1862">
        <w:rPr>
          <w:rFonts w:ascii="Times New Roman" w:hAnsi="Times New Roman" w:cs="Times New Roman"/>
          <w:sz w:val="28"/>
          <w:szCs w:val="28"/>
        </w:rPr>
        <w:t>2</w:t>
      </w:r>
      <w:r w:rsidR="005F1862" w:rsidRPr="005F1862">
        <w:rPr>
          <w:rFonts w:ascii="Times New Roman" w:hAnsi="Times New Roman" w:cs="Times New Roman"/>
          <w:sz w:val="28"/>
          <w:szCs w:val="28"/>
        </w:rPr>
        <w:t>3</w:t>
      </w:r>
      <w:r w:rsidRPr="005F1862">
        <w:rPr>
          <w:rFonts w:ascii="Times New Roman" w:hAnsi="Times New Roman" w:cs="Times New Roman"/>
          <w:sz w:val="28"/>
          <w:szCs w:val="28"/>
        </w:rPr>
        <w:t xml:space="preserve"> и 202</w:t>
      </w:r>
      <w:r w:rsidR="005F1862" w:rsidRPr="005F1862">
        <w:rPr>
          <w:rFonts w:ascii="Times New Roman" w:hAnsi="Times New Roman" w:cs="Times New Roman"/>
          <w:sz w:val="28"/>
          <w:szCs w:val="28"/>
        </w:rPr>
        <w:t>4</w:t>
      </w:r>
      <w:r w:rsidRPr="005F1862">
        <w:rPr>
          <w:rFonts w:ascii="Times New Roman" w:hAnsi="Times New Roman" w:cs="Times New Roman"/>
          <w:sz w:val="28"/>
          <w:szCs w:val="28"/>
        </w:rPr>
        <w:t xml:space="preserve"> годы» (в первоначальной редакции) утверждены основные характеристики бюджета сельского поселения на 20</w:t>
      </w:r>
      <w:r w:rsidR="00F86429" w:rsidRPr="005F1862">
        <w:rPr>
          <w:rFonts w:ascii="Times New Roman" w:hAnsi="Times New Roman" w:cs="Times New Roman"/>
          <w:sz w:val="28"/>
          <w:szCs w:val="28"/>
        </w:rPr>
        <w:t>2</w:t>
      </w:r>
      <w:r w:rsidR="005F1862" w:rsidRPr="005F1862">
        <w:rPr>
          <w:rFonts w:ascii="Times New Roman" w:hAnsi="Times New Roman" w:cs="Times New Roman"/>
          <w:sz w:val="28"/>
          <w:szCs w:val="28"/>
        </w:rPr>
        <w:t>2</w:t>
      </w:r>
      <w:r w:rsidRPr="005F1862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5F1862" w:rsidRPr="005F1862">
        <w:rPr>
          <w:rFonts w:ascii="Times New Roman" w:hAnsi="Times New Roman" w:cs="Times New Roman"/>
          <w:sz w:val="28"/>
          <w:szCs w:val="28"/>
        </w:rPr>
        <w:t>48 110,0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5F1862" w:rsidRPr="005F1862">
        <w:rPr>
          <w:rFonts w:ascii="Times New Roman" w:hAnsi="Times New Roman" w:cs="Times New Roman"/>
          <w:sz w:val="28"/>
          <w:szCs w:val="28"/>
        </w:rPr>
        <w:t>48 110,0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5F186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F86429" w:rsidRPr="005F1862">
        <w:rPr>
          <w:rFonts w:ascii="Times New Roman" w:hAnsi="Times New Roman" w:cs="Times New Roman"/>
          <w:sz w:val="28"/>
          <w:szCs w:val="28"/>
        </w:rPr>
        <w:t>2</w:t>
      </w:r>
      <w:r w:rsidR="005F1862" w:rsidRPr="005F1862">
        <w:rPr>
          <w:rFonts w:ascii="Times New Roman" w:hAnsi="Times New Roman" w:cs="Times New Roman"/>
          <w:sz w:val="28"/>
          <w:szCs w:val="28"/>
        </w:rPr>
        <w:t>2</w:t>
      </w:r>
      <w:r w:rsidRPr="005F1862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5F1862" w:rsidRPr="005F1862">
        <w:rPr>
          <w:rFonts w:ascii="Times New Roman" w:hAnsi="Times New Roman" w:cs="Times New Roman"/>
          <w:sz w:val="28"/>
          <w:szCs w:val="28"/>
        </w:rPr>
        <w:t>26 778,6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5F1862" w:rsidRPr="005F1862">
        <w:rPr>
          <w:rFonts w:ascii="Times New Roman" w:hAnsi="Times New Roman" w:cs="Times New Roman"/>
          <w:sz w:val="28"/>
          <w:szCs w:val="28"/>
        </w:rPr>
        <w:t>64,2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F1862" w:rsidRPr="005F1862">
        <w:rPr>
          <w:rFonts w:ascii="Times New Roman" w:hAnsi="Times New Roman" w:cs="Times New Roman"/>
          <w:sz w:val="28"/>
          <w:szCs w:val="28"/>
        </w:rPr>
        <w:t>74 888,6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5F1862" w:rsidRPr="005F1862">
        <w:rPr>
          <w:rFonts w:ascii="Times New Roman" w:hAnsi="Times New Roman" w:cs="Times New Roman"/>
          <w:sz w:val="28"/>
          <w:szCs w:val="28"/>
        </w:rPr>
        <w:t>34 644,2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1862" w:rsidRPr="005F1862">
        <w:rPr>
          <w:rFonts w:ascii="Times New Roman" w:hAnsi="Times New Roman" w:cs="Times New Roman"/>
          <w:sz w:val="28"/>
          <w:szCs w:val="28"/>
        </w:rPr>
        <w:t>58,1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F1862" w:rsidRPr="005F1862">
        <w:rPr>
          <w:rFonts w:ascii="Times New Roman" w:hAnsi="Times New Roman" w:cs="Times New Roman"/>
          <w:sz w:val="28"/>
          <w:szCs w:val="28"/>
        </w:rPr>
        <w:t>82 754,2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5F1862">
        <w:rPr>
          <w:rFonts w:ascii="Times New Roman" w:hAnsi="Times New Roman" w:cs="Times New Roman"/>
          <w:sz w:val="28"/>
          <w:szCs w:val="28"/>
        </w:rPr>
        <w:t>утвержден в</w:t>
      </w:r>
      <w:r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5F186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F1862" w:rsidRPr="005F1862">
        <w:rPr>
          <w:rFonts w:ascii="Times New Roman" w:hAnsi="Times New Roman" w:cs="Times New Roman"/>
          <w:sz w:val="28"/>
          <w:szCs w:val="28"/>
        </w:rPr>
        <w:t>7 865,6</w:t>
      </w:r>
      <w:r w:rsidR="00F86429" w:rsidRPr="005F1862"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CC73C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CA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86429" w:rsidRPr="00CC73CA">
        <w:rPr>
          <w:rFonts w:ascii="Times New Roman" w:hAnsi="Times New Roman" w:cs="Times New Roman"/>
          <w:sz w:val="28"/>
          <w:szCs w:val="28"/>
        </w:rPr>
        <w:t>2</w:t>
      </w:r>
      <w:r w:rsidR="00EC49D9" w:rsidRPr="00CC73CA">
        <w:rPr>
          <w:rFonts w:ascii="Times New Roman" w:hAnsi="Times New Roman" w:cs="Times New Roman"/>
          <w:sz w:val="28"/>
          <w:szCs w:val="28"/>
        </w:rPr>
        <w:t>2</w:t>
      </w:r>
      <w:r w:rsidRPr="00CC73CA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- </w:t>
      </w:r>
      <w:r w:rsidR="00CC73CA" w:rsidRPr="00CC73CA">
        <w:rPr>
          <w:rFonts w:ascii="Times New Roman" w:hAnsi="Times New Roman" w:cs="Times New Roman"/>
          <w:sz w:val="28"/>
          <w:szCs w:val="28"/>
        </w:rPr>
        <w:t>76 839,0</w:t>
      </w:r>
      <w:r w:rsidR="00F86429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Pr="00CC73C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C73CA" w:rsidRPr="00CC73CA">
        <w:rPr>
          <w:rFonts w:ascii="Times New Roman" w:hAnsi="Times New Roman" w:cs="Times New Roman"/>
          <w:sz w:val="28"/>
          <w:szCs w:val="28"/>
        </w:rPr>
        <w:t>102,6</w:t>
      </w:r>
      <w:r w:rsidR="002D3628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Pr="00CC73CA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CC73CA" w:rsidRPr="00CC73CA">
        <w:rPr>
          <w:rFonts w:ascii="Times New Roman" w:hAnsi="Times New Roman" w:cs="Times New Roman"/>
          <w:sz w:val="28"/>
          <w:szCs w:val="28"/>
        </w:rPr>
        <w:t>69 157,3</w:t>
      </w:r>
      <w:r w:rsidR="00F86429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Pr="00CC73CA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="00CC73CA" w:rsidRPr="00CC73CA">
        <w:rPr>
          <w:rFonts w:ascii="Times New Roman" w:hAnsi="Times New Roman" w:cs="Times New Roman"/>
          <w:sz w:val="28"/>
          <w:szCs w:val="28"/>
        </w:rPr>
        <w:t>83,6</w:t>
      </w:r>
      <w:r w:rsidR="00F86429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Pr="00CC73CA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86429" w:rsidRPr="00CC73CA">
        <w:rPr>
          <w:rFonts w:ascii="Times New Roman" w:hAnsi="Times New Roman" w:cs="Times New Roman"/>
          <w:sz w:val="28"/>
          <w:szCs w:val="28"/>
        </w:rPr>
        <w:t>2</w:t>
      </w:r>
      <w:r w:rsidR="00CC73CA" w:rsidRPr="00CC73CA">
        <w:rPr>
          <w:rFonts w:ascii="Times New Roman" w:hAnsi="Times New Roman" w:cs="Times New Roman"/>
          <w:sz w:val="28"/>
          <w:szCs w:val="28"/>
        </w:rPr>
        <w:t>2</w:t>
      </w:r>
      <w:r w:rsidRPr="00CC73CA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F86429" w:rsidRPr="00CC73CA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CC73CA">
        <w:rPr>
          <w:rFonts w:ascii="Times New Roman" w:hAnsi="Times New Roman" w:cs="Times New Roman"/>
          <w:sz w:val="28"/>
          <w:szCs w:val="28"/>
        </w:rPr>
        <w:t xml:space="preserve">в </w:t>
      </w:r>
      <w:r w:rsidR="00676147" w:rsidRPr="00CC73CA">
        <w:rPr>
          <w:rFonts w:ascii="Times New Roman" w:hAnsi="Times New Roman" w:cs="Times New Roman"/>
          <w:sz w:val="28"/>
          <w:szCs w:val="28"/>
        </w:rPr>
        <w:t>размере</w:t>
      </w:r>
      <w:r w:rsidRPr="00CC73CA">
        <w:rPr>
          <w:rFonts w:ascii="Times New Roman" w:hAnsi="Times New Roman" w:cs="Times New Roman"/>
          <w:sz w:val="28"/>
          <w:szCs w:val="28"/>
        </w:rPr>
        <w:t xml:space="preserve"> – </w:t>
      </w:r>
      <w:r w:rsidR="00CC73CA" w:rsidRPr="00CC73CA">
        <w:rPr>
          <w:rFonts w:ascii="Times New Roman" w:hAnsi="Times New Roman" w:cs="Times New Roman"/>
          <w:sz w:val="28"/>
          <w:szCs w:val="28"/>
        </w:rPr>
        <w:t>7 681,7</w:t>
      </w:r>
      <w:r w:rsidR="00F86429" w:rsidRPr="00CC73CA">
        <w:rPr>
          <w:rFonts w:ascii="Times New Roman" w:hAnsi="Times New Roman" w:cs="Times New Roman"/>
          <w:sz w:val="28"/>
          <w:szCs w:val="28"/>
        </w:rPr>
        <w:t xml:space="preserve"> </w:t>
      </w:r>
      <w:r w:rsidRPr="00CC73CA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Pr="00CC73C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A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EC49D9" w:rsidRPr="00CC73CA" w:rsidRDefault="00EC49D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D9" w:rsidRPr="00CC73CA" w:rsidRDefault="00EC49D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D9" w:rsidRPr="00ED01F1" w:rsidRDefault="00EC49D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41C9" w:rsidRPr="00EC49D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C49D9">
        <w:rPr>
          <w:rFonts w:ascii="Times New Roman" w:hAnsi="Times New Roman" w:cs="Times New Roman"/>
          <w:sz w:val="16"/>
          <w:szCs w:val="16"/>
        </w:rPr>
        <w:t>Таблица 1</w:t>
      </w:r>
    </w:p>
    <w:p w:rsidR="004641C9" w:rsidRPr="00EC49D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EC49D9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4" w:type="dxa"/>
        <w:jc w:val="center"/>
        <w:tblInd w:w="33" w:type="dxa"/>
        <w:tblLayout w:type="fixed"/>
        <w:tblLook w:val="04A0"/>
      </w:tblPr>
      <w:tblGrid>
        <w:gridCol w:w="1134"/>
        <w:gridCol w:w="1005"/>
        <w:gridCol w:w="1611"/>
        <w:gridCol w:w="1100"/>
        <w:gridCol w:w="1104"/>
        <w:gridCol w:w="1134"/>
        <w:gridCol w:w="992"/>
        <w:gridCol w:w="1024"/>
      </w:tblGrid>
      <w:tr w:rsidR="002809D3" w:rsidRPr="00EC49D9" w:rsidTr="002809D3">
        <w:trPr>
          <w:trHeight w:val="27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2809D3" w:rsidRPr="00EC49D9" w:rsidTr="002809D3">
        <w:trPr>
          <w:trHeight w:val="108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2809D3" w:rsidP="00CC73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в соответствии с решением Совета депутатов сельского поселения от </w:t>
            </w:r>
            <w:r w:rsidR="00426E08"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2</w:t>
            </w:r>
            <w:r w:rsidR="00CC73C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</w:t>
            </w:r>
            <w:r w:rsidR="00426E08"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.12.202</w:t>
            </w:r>
            <w:r w:rsidR="00CC73C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</w:t>
            </w:r>
            <w:r w:rsidR="00426E08"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№ 1</w:t>
            </w:r>
            <w:r w:rsidR="00CC73C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66</w:t>
            </w:r>
            <w:r w:rsidR="00426E08"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                 </w:t>
            </w:r>
            <w:r w:rsidRPr="00EC49D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9D9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EC49D9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9D3" w:rsidRPr="00EC49D9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EC49D9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C49D9" w:rsidRPr="00EC49D9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74 888,6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74 888,6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76 839,0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76 839,0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</w:tr>
      <w:tr w:rsidR="00EC49D9" w:rsidRPr="00EC49D9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82 754,2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82 754,2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69 157,3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69 157,3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EC49D9" w:rsidRPr="00EC49D9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-7 865,6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-7 865,6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7 681,7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7 681,7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9" w:rsidRPr="00EC49D9" w:rsidRDefault="00EC4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9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E56EC" w:rsidRPr="00EC49D9" w:rsidRDefault="009E56E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394CC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4CC5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доходной части бюджета сельского поселения Сибирский:</w:t>
      </w:r>
    </w:p>
    <w:p w:rsidR="004641C9" w:rsidRPr="00394CC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CC5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</w:t>
      </w:r>
      <w:r w:rsidR="004D1C4F" w:rsidRPr="00394CC5">
        <w:rPr>
          <w:rFonts w:ascii="Times New Roman" w:hAnsi="Times New Roman" w:cs="Times New Roman"/>
          <w:bCs/>
          <w:sz w:val="28"/>
          <w:szCs w:val="28"/>
        </w:rPr>
        <w:t>2</w:t>
      </w:r>
      <w:r w:rsidR="00394CC5" w:rsidRPr="00394CC5">
        <w:rPr>
          <w:rFonts w:ascii="Times New Roman" w:hAnsi="Times New Roman" w:cs="Times New Roman"/>
          <w:bCs/>
          <w:sz w:val="28"/>
          <w:szCs w:val="28"/>
        </w:rPr>
        <w:t>1</w:t>
      </w:r>
      <w:r w:rsidR="002809D3" w:rsidRPr="00394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CC5">
        <w:rPr>
          <w:rFonts w:ascii="Times New Roman" w:hAnsi="Times New Roman" w:cs="Times New Roman"/>
          <w:bCs/>
          <w:sz w:val="28"/>
          <w:szCs w:val="28"/>
        </w:rPr>
        <w:t>и 20</w:t>
      </w:r>
      <w:r w:rsidR="002809D3" w:rsidRPr="00394CC5">
        <w:rPr>
          <w:rFonts w:ascii="Times New Roman" w:hAnsi="Times New Roman" w:cs="Times New Roman"/>
          <w:bCs/>
          <w:sz w:val="28"/>
          <w:szCs w:val="28"/>
        </w:rPr>
        <w:t>2</w:t>
      </w:r>
      <w:r w:rsidR="00394CC5" w:rsidRPr="00394CC5">
        <w:rPr>
          <w:rFonts w:ascii="Times New Roman" w:hAnsi="Times New Roman" w:cs="Times New Roman"/>
          <w:bCs/>
          <w:sz w:val="28"/>
          <w:szCs w:val="28"/>
        </w:rPr>
        <w:t>2</w:t>
      </w:r>
      <w:r w:rsidR="002809D3" w:rsidRPr="00394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CC5">
        <w:rPr>
          <w:rFonts w:ascii="Times New Roman" w:hAnsi="Times New Roman" w:cs="Times New Roman"/>
          <w:bCs/>
          <w:sz w:val="28"/>
          <w:szCs w:val="28"/>
        </w:rPr>
        <w:t>годы представлено в Таблице 2.</w:t>
      </w:r>
    </w:p>
    <w:p w:rsidR="004641C9" w:rsidRPr="00394CC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94CC5">
        <w:rPr>
          <w:rFonts w:ascii="Times New Roman" w:hAnsi="Times New Roman" w:cs="Times New Roman"/>
          <w:bCs/>
          <w:sz w:val="16"/>
          <w:szCs w:val="16"/>
        </w:rPr>
        <w:t>Таблица 2</w:t>
      </w:r>
    </w:p>
    <w:p w:rsidR="00D246DA" w:rsidRPr="00394CC5" w:rsidRDefault="00D246D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94CC5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849"/>
        <w:gridCol w:w="709"/>
        <w:gridCol w:w="849"/>
        <w:gridCol w:w="992"/>
        <w:gridCol w:w="851"/>
        <w:gridCol w:w="1138"/>
        <w:gridCol w:w="1134"/>
        <w:gridCol w:w="989"/>
      </w:tblGrid>
      <w:tr w:rsidR="002809D3" w:rsidRPr="00ED01F1" w:rsidTr="00906484">
        <w:trPr>
          <w:trHeight w:val="337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2809D3" w:rsidRPr="00394CC5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shd w:val="clear" w:color="auto" w:fill="auto"/>
            <w:vAlign w:val="center"/>
            <w:hideMark/>
          </w:tcPr>
          <w:p w:rsidR="002809D3" w:rsidRPr="00394CC5" w:rsidRDefault="002809D3" w:rsidP="0039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0C3CB0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94CC5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111" w:type="pct"/>
            <w:gridSpan w:val="4"/>
            <w:shd w:val="clear" w:color="auto" w:fill="auto"/>
            <w:vAlign w:val="center"/>
            <w:hideMark/>
          </w:tcPr>
          <w:p w:rsidR="002809D3" w:rsidRPr="00394CC5" w:rsidRDefault="002809D3" w:rsidP="0039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94CC5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809D3" w:rsidRPr="00394CC5" w:rsidRDefault="002809D3" w:rsidP="0039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</w:t>
            </w:r>
            <w:r w:rsidR="000C3CB0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94CC5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года от факта 20</w:t>
            </w:r>
            <w:r w:rsidR="000C3CB0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394CC5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2809D3" w:rsidRPr="00394CC5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Темп прироста 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(снижения),%</w:t>
            </w:r>
          </w:p>
        </w:tc>
      </w:tr>
      <w:tr w:rsidR="002809D3" w:rsidRPr="00ED01F1" w:rsidTr="00906484">
        <w:trPr>
          <w:trHeight w:val="391"/>
        </w:trPr>
        <w:tc>
          <w:tcPr>
            <w:tcW w:w="860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</w:t>
            </w:r>
            <w:r w:rsidR="00C775A3"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proofErr w:type="spellEnd"/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план, тыс. рублей</w:t>
            </w:r>
          </w:p>
        </w:tc>
        <w:tc>
          <w:tcPr>
            <w:tcW w:w="1643" w:type="pct"/>
            <w:gridSpan w:val="3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ED01F1" w:rsidTr="00906484">
        <w:trPr>
          <w:trHeight w:val="405"/>
        </w:trPr>
        <w:tc>
          <w:tcPr>
            <w:tcW w:w="860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8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ED01F1" w:rsidTr="00906484">
        <w:trPr>
          <w:trHeight w:val="93"/>
        </w:trPr>
        <w:tc>
          <w:tcPr>
            <w:tcW w:w="860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80A4C" w:rsidRPr="00394CC5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94C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CB3B67" w:rsidRPr="00ED01F1" w:rsidTr="00FE6C47">
        <w:trPr>
          <w:trHeight w:val="385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70 579,5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74 888,6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76 839,0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6 259,5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8,9</w:t>
            </w:r>
          </w:p>
        </w:tc>
      </w:tr>
      <w:tr w:rsidR="00CB3B67" w:rsidRPr="00ED01F1" w:rsidTr="00FE6C47">
        <w:trPr>
          <w:trHeight w:val="652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12 348,3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23 297,6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25 357,0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13 008,7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105,3</w:t>
            </w:r>
          </w:p>
        </w:tc>
      </w:tr>
      <w:tr w:rsidR="00CB3B67" w:rsidRPr="00ED01F1" w:rsidTr="00FE6C47">
        <w:trPr>
          <w:trHeight w:val="413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11 816,3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22 747,6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24 704,8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12 888,5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109,1</w:t>
            </w:r>
          </w:p>
        </w:tc>
      </w:tr>
      <w:tr w:rsidR="00CB3B67" w:rsidRPr="00ED01F1" w:rsidTr="00FE6C47">
        <w:trPr>
          <w:trHeight w:val="42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6 809,4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17 001,8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18 598,3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11 788,9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173,1</w:t>
            </w:r>
          </w:p>
        </w:tc>
      </w:tr>
      <w:tr w:rsidR="00CB3B67" w:rsidRPr="00ED01F1" w:rsidTr="00FE6C47">
        <w:trPr>
          <w:trHeight w:val="412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4 260,8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4 806,7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5 153,9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893,1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CB3B67" w:rsidRPr="00ED01F1" w:rsidTr="00FE6C47">
        <w:trPr>
          <w:trHeight w:val="417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195,4</w:t>
            </w:r>
          </w:p>
        </w:tc>
      </w:tr>
      <w:tr w:rsidR="00CB3B67" w:rsidRPr="00ED01F1" w:rsidTr="00FE6C47">
        <w:trPr>
          <w:trHeight w:val="812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884,9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902,6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172,6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</w:tr>
      <w:tr w:rsidR="00CB3B67" w:rsidRPr="00ED01F1" w:rsidTr="00FE6C47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-2,2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-23,9</w:t>
            </w:r>
          </w:p>
        </w:tc>
      </w:tr>
      <w:tr w:rsidR="00CB3B67" w:rsidRPr="00ED01F1" w:rsidTr="00FE6C47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-77,1</w:t>
            </w:r>
          </w:p>
        </w:tc>
      </w:tr>
      <w:tr w:rsidR="00CB3B67" w:rsidRPr="00ED01F1" w:rsidTr="00FE6C47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652,2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22,6</w:t>
            </w:r>
          </w:p>
        </w:tc>
      </w:tr>
      <w:tr w:rsidR="00CB3B67" w:rsidRPr="00ED01F1" w:rsidTr="00FE6C47">
        <w:trPr>
          <w:trHeight w:val="107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430,2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463,2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</w:tr>
      <w:tr w:rsidR="00CB3B67" w:rsidRPr="00ED01F1" w:rsidTr="00FE6C47">
        <w:trPr>
          <w:trHeight w:val="79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179,6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212,9</w:t>
            </w:r>
          </w:p>
        </w:tc>
      </w:tr>
      <w:tr w:rsidR="00CB3B67" w:rsidRPr="00ED01F1" w:rsidTr="00FE6C47">
        <w:trPr>
          <w:trHeight w:val="408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118,8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-109,4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3B67" w:rsidRPr="00ED01F1" w:rsidTr="00FE6C47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58 231,2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51 591,0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51 482,0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-6 749,2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-11,6</w:t>
            </w:r>
          </w:p>
        </w:tc>
      </w:tr>
      <w:tr w:rsidR="00CB3B67" w:rsidRPr="00ED01F1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34 547,8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34 619,6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34 619,6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</w:tr>
      <w:tr w:rsidR="00CB3B67" w:rsidRPr="00ED01F1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1 812,4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4 206,7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4 097,7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2 285,3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126,1</w:t>
            </w:r>
          </w:p>
        </w:tc>
      </w:tr>
      <w:tr w:rsidR="00CB3B67" w:rsidRPr="00ED01F1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270,9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CB3B67" w:rsidRPr="00ED01F1" w:rsidTr="00FE6C47">
        <w:trPr>
          <w:trHeight w:val="512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21 192,9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11 729,0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11 729,0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-9 463,9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-44,7</w:t>
            </w:r>
          </w:p>
        </w:tc>
      </w:tr>
      <w:tr w:rsidR="00CB3B67" w:rsidRPr="00ED01F1" w:rsidTr="00FE6C47">
        <w:trPr>
          <w:trHeight w:val="532"/>
        </w:trPr>
        <w:tc>
          <w:tcPr>
            <w:tcW w:w="860" w:type="pct"/>
            <w:shd w:val="clear" w:color="auto" w:fill="auto"/>
            <w:vAlign w:val="center"/>
            <w:hideMark/>
          </w:tcPr>
          <w:p w:rsidR="00CB3B67" w:rsidRPr="00CB3B67" w:rsidRDefault="00CB3B6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B3B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407,2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348,5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CB3B67" w:rsidRPr="00CB3B67" w:rsidRDefault="00CB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B6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4641C9" w:rsidRPr="0070247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77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</w:t>
      </w:r>
      <w:r w:rsidR="00E46205" w:rsidRPr="00702477">
        <w:rPr>
          <w:rFonts w:ascii="Times New Roman" w:hAnsi="Times New Roman" w:cs="Times New Roman"/>
          <w:bCs/>
          <w:sz w:val="28"/>
          <w:szCs w:val="28"/>
        </w:rPr>
        <w:t>2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2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76 839,0</w:t>
      </w:r>
      <w:r w:rsidR="0013633D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25 357,0</w:t>
      </w:r>
      <w:r w:rsidR="0013633D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46205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в сумме 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51 482,0</w:t>
      </w:r>
      <w:r w:rsidR="0013633D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102,6</w:t>
      </w:r>
      <w:r w:rsidR="00F744D1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2C79E8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в том числе: налоговые </w:t>
      </w:r>
      <w:r w:rsidR="002C79E8" w:rsidRPr="0070247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на 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108,8</w:t>
      </w:r>
      <w:r w:rsidR="002C79E8" w:rsidRPr="0070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477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702477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2C79E8" w:rsidRPr="00702477">
        <w:rPr>
          <w:rFonts w:ascii="Times New Roman" w:hAnsi="Times New Roman" w:cs="Times New Roman"/>
          <w:bCs/>
          <w:sz w:val="28"/>
          <w:szCs w:val="28"/>
        </w:rPr>
        <w:t>99,</w:t>
      </w:r>
      <w:r w:rsidR="00702477" w:rsidRPr="00702477">
        <w:rPr>
          <w:rFonts w:ascii="Times New Roman" w:hAnsi="Times New Roman" w:cs="Times New Roman"/>
          <w:bCs/>
          <w:sz w:val="28"/>
          <w:szCs w:val="28"/>
        </w:rPr>
        <w:t>8</w:t>
      </w:r>
      <w:r w:rsidRPr="00702477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3633D" w:rsidRPr="00F625D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D3">
        <w:rPr>
          <w:rFonts w:ascii="Times New Roman" w:hAnsi="Times New Roman" w:cs="Times New Roman"/>
          <w:bCs/>
          <w:sz w:val="28"/>
          <w:szCs w:val="28"/>
        </w:rPr>
        <w:lastRenderedPageBreak/>
        <w:t>По сравнению с 20</w:t>
      </w:r>
      <w:r w:rsidR="00DB2CD0" w:rsidRPr="00F625D3">
        <w:rPr>
          <w:rFonts w:ascii="Times New Roman" w:hAnsi="Times New Roman" w:cs="Times New Roman"/>
          <w:bCs/>
          <w:sz w:val="28"/>
          <w:szCs w:val="28"/>
        </w:rPr>
        <w:t>2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1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DB2CD0" w:rsidRPr="00F625D3">
        <w:rPr>
          <w:rFonts w:ascii="Times New Roman" w:hAnsi="Times New Roman" w:cs="Times New Roman"/>
          <w:bCs/>
          <w:sz w:val="28"/>
          <w:szCs w:val="28"/>
        </w:rPr>
        <w:t>увеличилось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6 259,5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8,9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5D3">
        <w:rPr>
          <w:rFonts w:ascii="Times New Roman" w:hAnsi="Times New Roman" w:cs="Times New Roman"/>
          <w:bCs/>
          <w:sz w:val="28"/>
          <w:szCs w:val="28"/>
        </w:rPr>
        <w:t>%,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>при этом налоговые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</w:t>
      </w:r>
      <w:r w:rsidR="00DB2CD0" w:rsidRPr="00F625D3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13 008,7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5,3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в части безвозмездных поступлений отмечается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6 749,2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11,6</w:t>
      </w:r>
      <w:r w:rsidR="00B52E64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F625D3">
        <w:rPr>
          <w:rFonts w:ascii="Times New Roman" w:hAnsi="Times New Roman" w:cs="Times New Roman"/>
          <w:bCs/>
          <w:sz w:val="28"/>
          <w:szCs w:val="28"/>
        </w:rPr>
        <w:t>%.</w:t>
      </w:r>
    </w:p>
    <w:p w:rsidR="00B52E64" w:rsidRPr="00F625D3" w:rsidRDefault="00B52E6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5D3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97111D" w:rsidRPr="00F625D3">
        <w:rPr>
          <w:rFonts w:ascii="Times New Roman" w:hAnsi="Times New Roman" w:cs="Times New Roman"/>
          <w:bCs/>
          <w:sz w:val="28"/>
          <w:szCs w:val="28"/>
        </w:rPr>
        <w:t>увеличилась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 доля собственных доходов (с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17,5</w:t>
      </w:r>
      <w:r w:rsidR="0013633D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>33,0</w:t>
      </w:r>
      <w:r w:rsidR="0013633D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%), доля безвозмездных поступлений </w:t>
      </w:r>
      <w:r w:rsidR="0097111D" w:rsidRPr="00F625D3">
        <w:rPr>
          <w:rFonts w:ascii="Times New Roman" w:hAnsi="Times New Roman" w:cs="Times New Roman"/>
          <w:bCs/>
          <w:sz w:val="28"/>
          <w:szCs w:val="28"/>
        </w:rPr>
        <w:t>уменьшилась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 (с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 xml:space="preserve">82,5 </w:t>
      </w:r>
      <w:r w:rsidRPr="00F625D3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13633D" w:rsidRPr="00F6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5D3" w:rsidRPr="00F625D3">
        <w:rPr>
          <w:rFonts w:ascii="Times New Roman" w:hAnsi="Times New Roman" w:cs="Times New Roman"/>
          <w:bCs/>
          <w:sz w:val="28"/>
          <w:szCs w:val="28"/>
        </w:rPr>
        <w:t xml:space="preserve">67,0 </w:t>
      </w:r>
      <w:r w:rsidRPr="00F625D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641C9" w:rsidRPr="004C07A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86F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13633D" w:rsidRPr="0083086F">
        <w:rPr>
          <w:rFonts w:ascii="Times New Roman" w:hAnsi="Times New Roman" w:cs="Times New Roman"/>
          <w:bCs/>
          <w:sz w:val="28"/>
          <w:szCs w:val="28"/>
        </w:rPr>
        <w:t>2</w:t>
      </w:r>
      <w:r w:rsidR="0083086F" w:rsidRPr="0083086F">
        <w:rPr>
          <w:rFonts w:ascii="Times New Roman" w:hAnsi="Times New Roman" w:cs="Times New Roman"/>
          <w:bCs/>
          <w:sz w:val="28"/>
          <w:szCs w:val="28"/>
        </w:rPr>
        <w:t>2</w:t>
      </w:r>
      <w:r w:rsidRPr="0083086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доля налоговых              и неналоговых доходов в общем объеме доходов поселения составила                   </w:t>
      </w:r>
      <w:r w:rsidR="004C07A5" w:rsidRPr="004C07A5">
        <w:rPr>
          <w:rFonts w:ascii="Times New Roman" w:hAnsi="Times New Roman" w:cs="Times New Roman"/>
          <w:bCs/>
          <w:sz w:val="28"/>
          <w:szCs w:val="28"/>
        </w:rPr>
        <w:t>33,0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4C07A5">
        <w:rPr>
          <w:rFonts w:ascii="Times New Roman" w:hAnsi="Times New Roman" w:cs="Times New Roman"/>
          <w:bCs/>
          <w:sz w:val="28"/>
          <w:szCs w:val="28"/>
        </w:rPr>
        <w:t>25 357,0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4C07A5" w:rsidRPr="004C07A5">
        <w:rPr>
          <w:rFonts w:ascii="Times New Roman" w:hAnsi="Times New Roman" w:cs="Times New Roman"/>
          <w:bCs/>
          <w:sz w:val="28"/>
          <w:szCs w:val="28"/>
        </w:rPr>
        <w:t>32,2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4C07A5">
        <w:rPr>
          <w:rFonts w:ascii="Times New Roman" w:hAnsi="Times New Roman" w:cs="Times New Roman"/>
          <w:bCs/>
          <w:sz w:val="28"/>
          <w:szCs w:val="28"/>
        </w:rPr>
        <w:t>24 704,8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32353A" w:rsidRPr="004C07A5">
        <w:rPr>
          <w:rFonts w:ascii="Times New Roman" w:hAnsi="Times New Roman" w:cs="Times New Roman"/>
          <w:bCs/>
          <w:sz w:val="28"/>
          <w:szCs w:val="28"/>
        </w:rPr>
        <w:t>0,8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4C07A5" w:rsidRPr="004C07A5">
        <w:rPr>
          <w:rFonts w:ascii="Times New Roman" w:hAnsi="Times New Roman" w:cs="Times New Roman"/>
          <w:bCs/>
          <w:sz w:val="28"/>
          <w:szCs w:val="28"/>
        </w:rPr>
        <w:t>652,2</w:t>
      </w:r>
      <w:r w:rsidR="0013633D" w:rsidRPr="004C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7A5">
        <w:rPr>
          <w:rFonts w:ascii="Times New Roman" w:hAnsi="Times New Roman" w:cs="Times New Roman"/>
          <w:bCs/>
          <w:sz w:val="28"/>
          <w:szCs w:val="28"/>
        </w:rPr>
        <w:t>тыс. рублей).</w:t>
      </w:r>
      <w:proofErr w:type="gramEnd"/>
    </w:p>
    <w:p w:rsidR="004641C9" w:rsidRPr="00306E7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E72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306E72" w:rsidRPr="00306E72">
        <w:rPr>
          <w:rFonts w:ascii="Times New Roman" w:hAnsi="Times New Roman" w:cs="Times New Roman"/>
          <w:bCs/>
          <w:sz w:val="28"/>
          <w:szCs w:val="28"/>
        </w:rPr>
        <w:t>24,2</w:t>
      </w:r>
      <w:r w:rsidR="0013633D" w:rsidRPr="0030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E72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306E72">
        <w:rPr>
          <w:rFonts w:ascii="Times New Roman" w:hAnsi="Times New Roman" w:cs="Times New Roman"/>
          <w:bCs/>
          <w:sz w:val="28"/>
          <w:szCs w:val="28"/>
        </w:rPr>
        <w:t xml:space="preserve">вляют налоги на </w:t>
      </w:r>
      <w:r w:rsidR="00A82400" w:rsidRPr="00306E72">
        <w:rPr>
          <w:rFonts w:ascii="Times New Roman" w:hAnsi="Times New Roman" w:cs="Times New Roman"/>
          <w:bCs/>
          <w:sz w:val="28"/>
          <w:szCs w:val="28"/>
        </w:rPr>
        <w:t>прибыль, доходы</w:t>
      </w:r>
      <w:r w:rsidR="002F3BC6" w:rsidRPr="0030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3D" w:rsidRPr="00306E72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30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E72" w:rsidRPr="00306E72">
        <w:rPr>
          <w:rFonts w:ascii="Times New Roman" w:hAnsi="Times New Roman" w:cs="Times New Roman"/>
          <w:bCs/>
          <w:sz w:val="28"/>
          <w:szCs w:val="28"/>
        </w:rPr>
        <w:t>18 598,3</w:t>
      </w:r>
      <w:r w:rsidR="0013633D" w:rsidRPr="0030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E72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633D" w:rsidRPr="00306E7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06E72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306E72" w:rsidRPr="00306E72">
        <w:rPr>
          <w:rFonts w:ascii="Times New Roman" w:hAnsi="Times New Roman" w:cs="Times New Roman"/>
          <w:bCs/>
          <w:sz w:val="28"/>
          <w:szCs w:val="28"/>
        </w:rPr>
        <w:t>109,4</w:t>
      </w:r>
      <w:r w:rsidR="0013633D" w:rsidRPr="0030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E72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</w:p>
    <w:p w:rsidR="004641C9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Поступления по налогам на </w:t>
      </w:r>
      <w:r w:rsidR="00901E69" w:rsidRPr="00EB1DDD">
        <w:rPr>
          <w:rFonts w:ascii="Times New Roman" w:hAnsi="Times New Roman" w:cs="Times New Roman"/>
          <w:bCs/>
          <w:sz w:val="28"/>
          <w:szCs w:val="28"/>
        </w:rPr>
        <w:t>товары (акцизы)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>у</w:t>
      </w:r>
      <w:r w:rsidR="00901E69" w:rsidRPr="00EB1DDD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893,1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21,0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35" w:rsidRPr="00EB1DDD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EB1DDD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901E69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103F2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44,9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99,8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>% от уточненного плана; к аналогичному показателю 20</w:t>
      </w:r>
      <w:r w:rsidR="00281C2C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29,7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EB1DDD">
        <w:rPr>
          <w:rFonts w:ascii="Times New Roman" w:hAnsi="Times New Roman" w:cs="Times New Roman"/>
          <w:bCs/>
          <w:sz w:val="28"/>
          <w:szCs w:val="28"/>
        </w:rPr>
        <w:t>ыс. рублей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            или в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а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902,6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102,0</w:t>
      </w:r>
      <w:r w:rsidR="00B103F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EB1DDD">
        <w:rPr>
          <w:rFonts w:ascii="Times New Roman" w:hAnsi="Times New Roman" w:cs="Times New Roman"/>
          <w:bCs/>
          <w:sz w:val="28"/>
          <w:szCs w:val="28"/>
        </w:rPr>
        <w:t>20</w:t>
      </w:r>
      <w:r w:rsidR="006E6D6E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EB1DDD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172,6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23,6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Государственная пошлина в 20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                        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7,0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63,1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>% от уточненного плана. К аналогичному показателю 20</w:t>
      </w:r>
      <w:r w:rsidR="00EA0E35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A0E35" w:rsidRPr="00EB1DDD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2,2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E71C88" w:rsidRPr="00EB1DD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23,9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Неналоговые доходы в 20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652,2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118,6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5A1201" w:rsidRPr="00EB1D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Наибольший удельный</w:t>
      </w:r>
      <w:r w:rsidR="004662C7" w:rsidRPr="00EB1DDD">
        <w:rPr>
          <w:rFonts w:ascii="Times New Roman" w:hAnsi="Times New Roman" w:cs="Times New Roman"/>
          <w:bCs/>
          <w:sz w:val="28"/>
          <w:szCs w:val="28"/>
        </w:rPr>
        <w:t xml:space="preserve"> вес в общем объеме исполненных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доходов занимают </w:t>
      </w:r>
      <w:r w:rsidR="004F7FA8" w:rsidRPr="00EB1DDD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от использования имущества, находящегося                                     в государственной и муниципальной собственности </w:t>
      </w:r>
      <w:r w:rsidR="000F6B5E" w:rsidRPr="00EB1DDD">
        <w:rPr>
          <w:rFonts w:ascii="Times New Roman" w:hAnsi="Times New Roman" w:cs="Times New Roman"/>
          <w:bCs/>
          <w:sz w:val="28"/>
          <w:szCs w:val="28"/>
        </w:rPr>
        <w:t>0,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6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0F6B5E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463,2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0F6B5E" w:rsidRPr="00EB1DDD">
        <w:rPr>
          <w:rFonts w:ascii="Times New Roman" w:hAnsi="Times New Roman" w:cs="Times New Roman"/>
          <w:bCs/>
          <w:sz w:val="28"/>
          <w:szCs w:val="28"/>
        </w:rPr>
        <w:t>107,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7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К аналогичному показателю</w:t>
      </w:r>
      <w:r w:rsidR="000F6B5E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>20</w:t>
      </w:r>
      <w:r w:rsidR="000F6B5E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данных доходов                                  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107,4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30,2</w:t>
      </w:r>
      <w:r w:rsidR="005A1201" w:rsidRPr="00EB1DDD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E5A37" w:rsidRPr="00EB1DDD" w:rsidRDefault="005A120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DDD">
        <w:rPr>
          <w:rFonts w:ascii="Times New Roman" w:hAnsi="Times New Roman" w:cs="Times New Roman"/>
          <w:bCs/>
          <w:sz w:val="28"/>
          <w:szCs w:val="28"/>
        </w:rPr>
        <w:t>Доходы от оказания платных услуг (работ) и компенсации затрат государства в 202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179,6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162,7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% от уточненног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о плана. </w:t>
      </w:r>
      <w:r w:rsidRPr="00EB1DDD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4E5A37" w:rsidRPr="00EB1DDD">
        <w:rPr>
          <w:rFonts w:ascii="Times New Roman" w:hAnsi="Times New Roman" w:cs="Times New Roman"/>
          <w:bCs/>
          <w:sz w:val="28"/>
          <w:szCs w:val="28"/>
        </w:rPr>
        <w:t>2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122,2</w:t>
      </w:r>
      <w:r w:rsidR="00D8565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D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B1DDD" w:rsidRPr="00EB1DDD">
        <w:rPr>
          <w:rFonts w:ascii="Times New Roman" w:hAnsi="Times New Roman" w:cs="Times New Roman"/>
          <w:bCs/>
          <w:sz w:val="28"/>
          <w:szCs w:val="28"/>
        </w:rPr>
        <w:t>в 3 раза</w:t>
      </w:r>
      <w:r w:rsidRPr="00EB1DDD">
        <w:rPr>
          <w:rFonts w:ascii="Times New Roman" w:hAnsi="Times New Roman" w:cs="Times New Roman"/>
          <w:bCs/>
          <w:sz w:val="28"/>
          <w:szCs w:val="28"/>
        </w:rPr>
        <w:t>.</w:t>
      </w:r>
      <w:r w:rsidR="00EE4A62" w:rsidRPr="00EB1D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DA323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3233">
        <w:rPr>
          <w:rFonts w:ascii="Times New Roman" w:hAnsi="Times New Roman" w:cs="Times New Roman"/>
          <w:bCs/>
          <w:sz w:val="28"/>
          <w:szCs w:val="28"/>
        </w:rPr>
        <w:lastRenderedPageBreak/>
        <w:t>В структуре доходов бюджета поселения в 20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>2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2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67,0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51 482,0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дотаций в общем объеме доходов составила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45,1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34 619,6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 xml:space="preserve"> доля </w:t>
      </w:r>
      <w:r w:rsidR="00DA3233">
        <w:rPr>
          <w:rFonts w:ascii="Times New Roman" w:hAnsi="Times New Roman" w:cs="Times New Roman"/>
          <w:bCs/>
          <w:sz w:val="28"/>
          <w:szCs w:val="28"/>
        </w:rPr>
        <w:t xml:space="preserve">субсидий                      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 xml:space="preserve"> в общем объеме доходов составила </w:t>
      </w:r>
      <w:r w:rsidR="00DA3233">
        <w:rPr>
          <w:rFonts w:ascii="Times New Roman" w:hAnsi="Times New Roman" w:cs="Times New Roman"/>
          <w:bCs/>
          <w:sz w:val="28"/>
          <w:szCs w:val="28"/>
        </w:rPr>
        <w:t>5,3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DA3233">
        <w:rPr>
          <w:rFonts w:ascii="Times New Roman" w:hAnsi="Times New Roman" w:cs="Times New Roman"/>
          <w:bCs/>
          <w:sz w:val="28"/>
          <w:szCs w:val="28"/>
        </w:rPr>
        <w:t>4 097,7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23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A3233">
        <w:rPr>
          <w:rFonts w:ascii="Times New Roman" w:hAnsi="Times New Roman" w:cs="Times New Roman"/>
          <w:bCs/>
          <w:sz w:val="28"/>
          <w:szCs w:val="28"/>
        </w:rPr>
        <w:t>доля субвенций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>0,</w:t>
      </w:r>
      <w:r w:rsidR="00FC599B" w:rsidRPr="00DA3233">
        <w:rPr>
          <w:rFonts w:ascii="Times New Roman" w:hAnsi="Times New Roman" w:cs="Times New Roman"/>
          <w:bCs/>
          <w:sz w:val="28"/>
          <w:szCs w:val="28"/>
        </w:rPr>
        <w:t>4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280,0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>тыс. рублей, доля</w:t>
      </w:r>
      <w:proofErr w:type="gramEnd"/>
      <w:r w:rsidRPr="00DA3233">
        <w:rPr>
          <w:rFonts w:ascii="Times New Roman" w:hAnsi="Times New Roman" w:cs="Times New Roman"/>
          <w:bCs/>
          <w:sz w:val="28"/>
          <w:szCs w:val="28"/>
        </w:rPr>
        <w:t xml:space="preserve"> иных межбюджетных трансфертов составила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15,3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11 729,0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23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, доля прочих безвозмездных поступлений составила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1,0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DA3233" w:rsidRPr="00DA3233">
        <w:rPr>
          <w:rFonts w:ascii="Times New Roman" w:hAnsi="Times New Roman" w:cs="Times New Roman"/>
          <w:bCs/>
          <w:sz w:val="28"/>
          <w:szCs w:val="28"/>
        </w:rPr>
        <w:t>755,7</w:t>
      </w:r>
      <w:r w:rsidR="00AE4282" w:rsidRPr="00DA323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DA3233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41C9" w:rsidRPr="0041545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451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390C4F" w:rsidRPr="00415451">
        <w:rPr>
          <w:rFonts w:ascii="Times New Roman" w:hAnsi="Times New Roman" w:cs="Times New Roman"/>
          <w:bCs/>
          <w:sz w:val="28"/>
          <w:szCs w:val="28"/>
        </w:rPr>
        <w:t>2</w:t>
      </w:r>
      <w:r w:rsidR="00415451" w:rsidRPr="00415451">
        <w:rPr>
          <w:rFonts w:ascii="Times New Roman" w:hAnsi="Times New Roman" w:cs="Times New Roman"/>
          <w:bCs/>
          <w:sz w:val="28"/>
          <w:szCs w:val="28"/>
        </w:rPr>
        <w:t>1</w:t>
      </w:r>
      <w:r w:rsidRPr="00415451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15451" w:rsidRPr="00415451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A671BE" w:rsidRPr="004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451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415451" w:rsidRPr="00415451">
        <w:rPr>
          <w:rFonts w:ascii="Times New Roman" w:hAnsi="Times New Roman" w:cs="Times New Roman"/>
          <w:bCs/>
          <w:sz w:val="28"/>
          <w:szCs w:val="28"/>
        </w:rPr>
        <w:t>6 749,2</w:t>
      </w:r>
      <w:r w:rsidR="00AE4282" w:rsidRPr="004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451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415451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415451" w:rsidRPr="00415451">
        <w:rPr>
          <w:rFonts w:ascii="Times New Roman" w:hAnsi="Times New Roman" w:cs="Times New Roman"/>
          <w:bCs/>
          <w:sz w:val="28"/>
          <w:szCs w:val="28"/>
        </w:rPr>
        <w:t>11,6</w:t>
      </w:r>
      <w:r w:rsidR="00AE4282" w:rsidRPr="004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451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B237A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37A3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расходной части бюджета сельского поселения Сибирский:</w:t>
      </w:r>
    </w:p>
    <w:p w:rsidR="00B237A3" w:rsidRPr="00441DAD" w:rsidRDefault="00E04938" w:rsidP="00B237A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2030A5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</w:t>
      </w:r>
      <w:r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41DAD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</w:t>
      </w:r>
      <w:r w:rsidR="00A32FF3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AD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>34 644,2</w:t>
      </w:r>
      <w:r w:rsidR="00A32FF3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030A5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2FF3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41DAD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="00A32FF3"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(Таблица 3).  </w:t>
      </w:r>
    </w:p>
    <w:p w:rsidR="00A32FF3" w:rsidRPr="00441DAD" w:rsidRDefault="00A32FF3" w:rsidP="00B237A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41DA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A32FF3" w:rsidRPr="00B237A3" w:rsidRDefault="00A32FF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DA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1984"/>
        <w:gridCol w:w="993"/>
        <w:gridCol w:w="850"/>
      </w:tblGrid>
      <w:tr w:rsidR="00A32FF3" w:rsidRPr="008E4A08" w:rsidTr="00906484">
        <w:trPr>
          <w:trHeight w:val="408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A32FF3" w:rsidRPr="008E4A08" w:rsidRDefault="00A32FF3" w:rsidP="008E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8E4A0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</w:t>
            </w:r>
            <w:r w:rsidR="00A45CA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8E4A0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23.12.2021</w:t>
            </w:r>
            <w:r w:rsidR="00A45CA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8E4A0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A32FF3" w:rsidRPr="008E4A08" w:rsidRDefault="00A32FF3" w:rsidP="008E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A45CA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</w:t>
            </w:r>
            <w:r w:rsidR="00A45CA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8E4A0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27.12.2022</w:t>
            </w:r>
            <w:r w:rsidR="00A45CA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8E4A08"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32FF3" w:rsidRPr="008E4A08" w:rsidTr="00906484">
        <w:trPr>
          <w:trHeight w:val="612"/>
        </w:trPr>
        <w:tc>
          <w:tcPr>
            <w:tcW w:w="3369" w:type="dxa"/>
            <w:vMerge/>
            <w:shd w:val="clear" w:color="auto" w:fill="auto"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8E4A08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32FF3" w:rsidRPr="00ED01F1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3F689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3F689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3F689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3F689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3F6891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26AC8" w:rsidRPr="00ED01F1" w:rsidTr="00E27553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17 345,8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21 004,3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3 658,5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226AC8" w:rsidRPr="00ED01F1" w:rsidTr="00E27553">
        <w:trPr>
          <w:trHeight w:val="545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513,6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179,7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5 331,0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9 333,5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4 002,5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</w:tr>
      <w:tr w:rsidR="00226AC8" w:rsidRPr="00ED01F1" w:rsidTr="00E27553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705,7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18 399,0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17 693,3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2 507,2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23 247,4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31 403,2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8 155,8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26AC8" w:rsidRPr="00ED01F1" w:rsidTr="00E27553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809,6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993,0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226AC8" w:rsidRPr="00ED01F1" w:rsidTr="00E27553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226AC8" w:rsidRPr="003F6891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48 110,0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82 754,2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34 644,2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6AC8" w:rsidRPr="00226AC8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</w:tbl>
    <w:p w:rsidR="000319AA" w:rsidRPr="004F67EE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4C33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8</w:t>
      </w:r>
      <w:r w:rsidR="00A32FF3" w:rsidRPr="0006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C33">
        <w:rPr>
          <w:rFonts w:ascii="Times New Roman" w:hAnsi="Times New Roman" w:cs="Times New Roman"/>
          <w:bCs/>
          <w:sz w:val="28"/>
          <w:szCs w:val="28"/>
        </w:rPr>
        <w:t>раз (первоначальный бюджет - решение Совета депутатов сельского поселения</w:t>
      </w:r>
      <w:r w:rsidR="0028677A" w:rsidRPr="0006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23.12.2021</w:t>
      </w:r>
      <w:r w:rsidR="00A32FF3" w:rsidRPr="00064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166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 w:rsidR="00A32FF3" w:rsidRPr="00064C33">
        <w:rPr>
          <w:rFonts w:ascii="Times New Roman" w:hAnsi="Times New Roman" w:cs="Times New Roman"/>
          <w:bCs/>
          <w:sz w:val="28"/>
          <w:szCs w:val="28"/>
        </w:rPr>
        <w:t xml:space="preserve">Сибирский </w:t>
      </w:r>
      <w:r w:rsidRPr="00064C33">
        <w:rPr>
          <w:rFonts w:ascii="Times New Roman" w:hAnsi="Times New Roman" w:cs="Times New Roman"/>
          <w:bCs/>
          <w:sz w:val="28"/>
          <w:szCs w:val="28"/>
        </w:rPr>
        <w:t>на 202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2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3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4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64C33" w:rsidRPr="00064C33">
        <w:rPr>
          <w:rFonts w:ascii="Times New Roman" w:hAnsi="Times New Roman" w:cs="Times New Roman"/>
          <w:bCs/>
          <w:sz w:val="28"/>
          <w:szCs w:val="28"/>
        </w:rPr>
        <w:t>ы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»),                     с последующим </w:t>
      </w:r>
      <w:r w:rsidR="00DE33A0" w:rsidRPr="00064C33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Pr="00064C33">
        <w:rPr>
          <w:rFonts w:ascii="Times New Roman" w:hAnsi="Times New Roman" w:cs="Times New Roman"/>
          <w:bCs/>
          <w:sz w:val="28"/>
          <w:szCs w:val="28"/>
        </w:rPr>
        <w:t xml:space="preserve"> решений Совета депутатов сельского поселения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32FF3" w:rsidRPr="004F67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11.02.2022</w:t>
      </w:r>
      <w:r w:rsidR="00A32FF3" w:rsidRPr="004F67E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175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15.04.2022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177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19.05.2022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184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,                 </w:t>
      </w:r>
      <w:r w:rsidRPr="004F67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17.06.2022</w:t>
      </w:r>
      <w:r w:rsidR="00A32FF3" w:rsidRPr="004F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193</w:t>
      </w:r>
      <w:r w:rsidRPr="004F67EE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07.07.2022</w:t>
      </w:r>
      <w:r w:rsidR="000319AA" w:rsidRPr="004F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7EE">
        <w:rPr>
          <w:rFonts w:ascii="Times New Roman" w:hAnsi="Times New Roman" w:cs="Times New Roman"/>
          <w:bCs/>
          <w:sz w:val="28"/>
          <w:szCs w:val="28"/>
        </w:rPr>
        <w:t>№</w:t>
      </w:r>
      <w:r w:rsidR="000319AA" w:rsidRPr="004F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195</w:t>
      </w:r>
      <w:r w:rsidR="006A63C3" w:rsidRPr="004F67EE">
        <w:rPr>
          <w:rFonts w:ascii="Times New Roman" w:hAnsi="Times New Roman" w:cs="Times New Roman"/>
          <w:bCs/>
          <w:sz w:val="28"/>
          <w:szCs w:val="28"/>
        </w:rPr>
        <w:t>, от</w:t>
      </w:r>
      <w:proofErr w:type="gramEnd"/>
      <w:r w:rsidR="006A63C3" w:rsidRPr="004F6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02.09.2022</w:t>
      </w:r>
      <w:r w:rsidR="006A63C3" w:rsidRPr="004F67E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A5E75" w:rsidRPr="004F67EE">
        <w:rPr>
          <w:rFonts w:ascii="Times New Roman" w:hAnsi="Times New Roman" w:cs="Times New Roman"/>
          <w:bCs/>
          <w:sz w:val="28"/>
          <w:szCs w:val="28"/>
        </w:rPr>
        <w:t>203,                               от 16.12.2022 № 10, от 27.12.2022 № 23</w:t>
      </w:r>
      <w:r w:rsidR="000319AA" w:rsidRPr="004F6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BE8" w:rsidRPr="00226AC8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>В сравнении с первоначально утвержденным планом на 202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2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год увеличены расходы по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9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разделам. </w:t>
      </w:r>
    </w:p>
    <w:p w:rsidR="00A014AA" w:rsidRPr="00226AC8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>Наибольший рост расходов отмечается по разделам:</w:t>
      </w:r>
    </w:p>
    <w:p w:rsidR="00226AC8" w:rsidRPr="00226AC8" w:rsidRDefault="00226AC8" w:rsidP="00226AC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>«Общегосударственные вопросы»  на 3 658,5 тыс. рублей или 21,1 %;</w:t>
      </w:r>
    </w:p>
    <w:p w:rsidR="00AA486D" w:rsidRPr="00226AC8" w:rsidRDefault="00AA486D" w:rsidP="00226AC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 xml:space="preserve">«Национальная экономика» на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4 002,5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рублей или в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75 %</w:t>
      </w:r>
      <w:r w:rsidRPr="00226AC8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E5C" w:rsidRPr="00226AC8" w:rsidRDefault="00947E5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 xml:space="preserve">«Жилищно-коммунальное хозяйство» на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17 693,3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или в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26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раз в сравнении с первоначально утвержденным планом                         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705,7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5D39AB" w:rsidRPr="00226AC8" w:rsidRDefault="005D39A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 xml:space="preserve">«Культура и кинематография» на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8 155,8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7B4292" w:rsidRPr="00226AC8">
        <w:rPr>
          <w:rFonts w:ascii="Times New Roman" w:hAnsi="Times New Roman" w:cs="Times New Roman"/>
          <w:bCs/>
          <w:sz w:val="28"/>
          <w:szCs w:val="28"/>
        </w:rPr>
        <w:t>б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лей или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35,1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014AA" w:rsidRPr="00226AC8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>Первоначальным планом не были предусмотрены расходы                           по разделам:</w:t>
      </w:r>
    </w:p>
    <w:p w:rsidR="00A014AA" w:rsidRPr="00226AC8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 xml:space="preserve">«Образование» в течение года утверждены расходы в размере                  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593,2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A014AA" w:rsidRPr="00226AC8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 xml:space="preserve">«Здравоохранение» в течение года утверждены расходы в размере 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12,7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8463C2" w:rsidRPr="00226AC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C8">
        <w:rPr>
          <w:rFonts w:ascii="Times New Roman" w:hAnsi="Times New Roman" w:cs="Times New Roman"/>
          <w:bCs/>
          <w:sz w:val="28"/>
          <w:szCs w:val="28"/>
        </w:rPr>
        <w:t>Исполнение расходной части бюджета сельского поселения Сибирский в 20</w:t>
      </w:r>
      <w:r w:rsidR="000D1CCA" w:rsidRPr="00226AC8">
        <w:rPr>
          <w:rFonts w:ascii="Times New Roman" w:hAnsi="Times New Roman" w:cs="Times New Roman"/>
          <w:bCs/>
          <w:sz w:val="28"/>
          <w:szCs w:val="28"/>
        </w:rPr>
        <w:t>2</w:t>
      </w:r>
      <w:r w:rsidR="00226AC8" w:rsidRPr="00226AC8">
        <w:rPr>
          <w:rFonts w:ascii="Times New Roman" w:hAnsi="Times New Roman" w:cs="Times New Roman"/>
          <w:bCs/>
          <w:sz w:val="28"/>
          <w:szCs w:val="28"/>
        </w:rPr>
        <w:t>2</w:t>
      </w:r>
      <w:r w:rsidRPr="00226AC8">
        <w:rPr>
          <w:rFonts w:ascii="Times New Roman" w:hAnsi="Times New Roman" w:cs="Times New Roman"/>
          <w:bCs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0D1CCA" w:rsidRPr="00226AC8">
        <w:rPr>
          <w:rFonts w:ascii="Times New Roman" w:hAnsi="Times New Roman" w:cs="Times New Roman"/>
          <w:bCs/>
          <w:sz w:val="28"/>
          <w:szCs w:val="28"/>
        </w:rPr>
        <w:t>4</w:t>
      </w:r>
      <w:r w:rsidRPr="00226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C33" w:rsidRPr="00226AC8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26A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0D1CCA" w:rsidRPr="00226A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022C33" w:rsidRPr="00226AC8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AC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411"/>
        <w:gridCol w:w="1843"/>
        <w:gridCol w:w="1983"/>
        <w:gridCol w:w="1559"/>
        <w:gridCol w:w="1276"/>
      </w:tblGrid>
      <w:tr w:rsidR="006D0522" w:rsidRPr="00ED01F1" w:rsidTr="00022C33">
        <w:trPr>
          <w:trHeight w:val="4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226AC8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226AC8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022C33" w:rsidRPr="00226AC8" w:rsidRDefault="00022C33" w:rsidP="0022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</w:t>
            </w:r>
            <w:r w:rsidR="006D0522"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26AC8"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226AC8" w:rsidRDefault="00022C33" w:rsidP="0022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</w:t>
            </w:r>
            <w:r w:rsidR="006D0522"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26AC8"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33" w:rsidRPr="00226AC8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226AC8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D0522" w:rsidRPr="00ED01F1" w:rsidTr="00F02D71">
        <w:trPr>
          <w:trHeight w:val="19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226AC8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226AC8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226AC8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74" w:rsidRPr="00226AC8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226AC8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A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26AC8" w:rsidRPr="00ED01F1" w:rsidTr="00C16D3C">
        <w:trPr>
          <w:trHeight w:val="34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21 004,3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18 162,3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-2 842,0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</w:tr>
      <w:tr w:rsidR="00226AC8" w:rsidRPr="00ED01F1" w:rsidTr="00C16D3C">
        <w:trPr>
          <w:trHeight w:val="32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26AC8" w:rsidRPr="00ED01F1" w:rsidTr="00C16D3C">
        <w:trPr>
          <w:trHeight w:val="56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Национальная безопасность </w:t>
            </w:r>
          </w:p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513,6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404,8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-108,8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</w:tr>
      <w:tr w:rsidR="00226AC8" w:rsidRPr="00ED01F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9 333,5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8 078,4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-1 255,1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86,6</w:t>
            </w:r>
          </w:p>
        </w:tc>
      </w:tr>
      <w:tr w:rsidR="00226AC8" w:rsidRPr="00ED01F1" w:rsidTr="00C16D3C">
        <w:trPr>
          <w:trHeight w:val="52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18 399,0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15 219,3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-3 179,7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82,7</w:t>
            </w:r>
          </w:p>
        </w:tc>
      </w:tr>
      <w:tr w:rsidR="00226AC8" w:rsidRPr="00ED01F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26AC8" w:rsidRPr="00ED01F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26AC8" w:rsidRPr="00ED01F1" w:rsidTr="00C16D3C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31 403,2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25 191,9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-6 211,3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80,2</w:t>
            </w:r>
          </w:p>
        </w:tc>
      </w:tr>
      <w:tr w:rsidR="00226AC8" w:rsidRPr="00ED01F1" w:rsidTr="00C16D3C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26AC8" w:rsidRPr="00ED01F1" w:rsidTr="00C16D3C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26AC8" w:rsidRPr="00ED01F1" w:rsidTr="00C16D3C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993,0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993,0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226AC8" w:rsidRPr="00ED01F1" w:rsidTr="00C16D3C">
        <w:trPr>
          <w:trHeight w:val="23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5F7E55" w:rsidRDefault="00226AC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82 754,2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69 157,3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-13 596,9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C8" w:rsidRPr="00F26A84" w:rsidRDefault="00226A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83,6</w:t>
            </w:r>
          </w:p>
        </w:tc>
      </w:tr>
    </w:tbl>
    <w:p w:rsidR="0028677A" w:rsidRPr="00BD0204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204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сельского поселения                                  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от 23.12.2021 № 166 «О бюджете сельского поселения Сибирский на 2022 год и плановый период 2023 и 2024 годы»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>, с последующими изменениями и дополнениями</w:t>
      </w:r>
      <w:r w:rsidR="00E05634" w:rsidRPr="00BD0204">
        <w:rPr>
          <w:rFonts w:ascii="Times New Roman" w:hAnsi="Times New Roman" w:cs="Times New Roman"/>
          <w:bCs/>
          <w:sz w:val="28"/>
          <w:szCs w:val="28"/>
        </w:rPr>
        <w:t xml:space="preserve">, утверждены 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>расходы бюджета на 20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lastRenderedPageBreak/>
        <w:t>82 754,2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>тыс. рублей. Исполнение расходной части бюджета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>за 20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69 157,3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83,6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D0204">
        <w:rPr>
          <w:rFonts w:ascii="Times New Roman" w:hAnsi="Times New Roman" w:cs="Times New Roman"/>
          <w:bCs/>
          <w:sz w:val="28"/>
          <w:szCs w:val="28"/>
        </w:rPr>
        <w:t>% от плановых показат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>елей.</w:t>
      </w:r>
    </w:p>
    <w:p w:rsidR="008E607C" w:rsidRPr="00BD020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204">
        <w:rPr>
          <w:rFonts w:ascii="Times New Roman" w:hAnsi="Times New Roman" w:cs="Times New Roman"/>
          <w:bCs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B37357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1</w:t>
      </w:r>
      <w:r w:rsidRPr="00BD0204">
        <w:rPr>
          <w:rFonts w:ascii="Times New Roman" w:hAnsi="Times New Roman" w:cs="Times New Roman"/>
          <w:bCs/>
          <w:sz w:val="28"/>
          <w:szCs w:val="28"/>
        </w:rPr>
        <w:t>-20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BD0204" w:rsidRPr="00BD0204">
        <w:rPr>
          <w:rFonts w:ascii="Times New Roman" w:hAnsi="Times New Roman" w:cs="Times New Roman"/>
          <w:bCs/>
          <w:sz w:val="28"/>
          <w:szCs w:val="28"/>
        </w:rPr>
        <w:t>2</w:t>
      </w:r>
      <w:r w:rsidR="00022C33" w:rsidRPr="00BD0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7A" w:rsidRPr="00BD0204">
        <w:rPr>
          <w:rFonts w:ascii="Times New Roman" w:hAnsi="Times New Roman" w:cs="Times New Roman"/>
          <w:bCs/>
          <w:sz w:val="28"/>
          <w:szCs w:val="28"/>
        </w:rPr>
        <w:t>годы представлена в Таблице 5</w:t>
      </w:r>
      <w:r w:rsidRPr="00BD0204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634" w:rsidRPr="00BD0204" w:rsidRDefault="00E05634" w:rsidP="00E32C3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2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28677A" w:rsidRPr="00BD020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E05634" w:rsidRPr="00BD0204" w:rsidRDefault="00E0563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20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85"/>
        <w:gridCol w:w="991"/>
        <w:gridCol w:w="992"/>
        <w:gridCol w:w="1276"/>
        <w:gridCol w:w="992"/>
        <w:gridCol w:w="992"/>
        <w:gridCol w:w="1276"/>
      </w:tblGrid>
      <w:tr w:rsidR="00B537D2" w:rsidRPr="00ED01F1" w:rsidTr="00727F1F">
        <w:trPr>
          <w:trHeight w:val="93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96" w:type="pct"/>
            <w:gridSpan w:val="3"/>
            <w:shd w:val="clear" w:color="auto" w:fill="auto"/>
            <w:vAlign w:val="center"/>
            <w:hideMark/>
          </w:tcPr>
          <w:p w:rsidR="00E05634" w:rsidRPr="00BD0204" w:rsidRDefault="00E05634" w:rsidP="00B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C16D3C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BD0204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:rsidR="00E05634" w:rsidRPr="00BD0204" w:rsidRDefault="00E05634" w:rsidP="00B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6E037E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BD0204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6E037E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</w:t>
            </w:r>
          </w:p>
        </w:tc>
      </w:tr>
      <w:tr w:rsidR="00B537D2" w:rsidRPr="00ED01F1" w:rsidTr="00727F1F">
        <w:trPr>
          <w:trHeight w:val="93"/>
        </w:trPr>
        <w:tc>
          <w:tcPr>
            <w:tcW w:w="313" w:type="pct"/>
            <w:vMerge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C16D3C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6E037E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C16D3C"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B537D2" w:rsidRPr="00ED01F1" w:rsidTr="002030A5">
        <w:trPr>
          <w:trHeight w:val="217"/>
        </w:trPr>
        <w:tc>
          <w:tcPr>
            <w:tcW w:w="313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BD0204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114ACA" w:rsidRPr="00ED01F1" w:rsidTr="00E27553">
        <w:trPr>
          <w:trHeight w:val="418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17 536,2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18 162,3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114ACA" w:rsidRPr="00ED01F1" w:rsidTr="00E27553">
        <w:trPr>
          <w:trHeight w:val="543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577,7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404,8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15 923,1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8 078,4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</w:tr>
      <w:tr w:rsidR="00114ACA" w:rsidRPr="00ED01F1" w:rsidTr="00E27553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10 671,5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15 219,3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20 384,3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25 191,9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114ACA" w:rsidRPr="00ED01F1" w:rsidTr="00E27553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114ACA" w:rsidRPr="00BD0204" w:rsidRDefault="00114ACA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686,0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114ACA" w:rsidRPr="00114ACA" w:rsidRDefault="00114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993,0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114ACA" w:rsidRPr="00647448" w:rsidRDefault="00114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647448" w:rsidRPr="00ED01F1" w:rsidTr="00E27553">
        <w:trPr>
          <w:trHeight w:val="126"/>
        </w:trPr>
        <w:tc>
          <w:tcPr>
            <w:tcW w:w="1407" w:type="pct"/>
            <w:gridSpan w:val="2"/>
            <w:shd w:val="clear" w:color="auto" w:fill="auto"/>
            <w:vAlign w:val="center"/>
            <w:hideMark/>
          </w:tcPr>
          <w:p w:rsidR="00647448" w:rsidRPr="00BD0204" w:rsidRDefault="0064744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02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47448" w:rsidRPr="00647448" w:rsidRDefault="00647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67 610,6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7448" w:rsidRPr="00647448" w:rsidRDefault="00114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47448" w:rsidRPr="00647448" w:rsidRDefault="00647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7448" w:rsidRPr="00647448" w:rsidRDefault="00647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69 157,3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7448" w:rsidRPr="00647448" w:rsidRDefault="00647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647448" w:rsidRPr="00647448" w:rsidRDefault="006474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4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C1275A" w:rsidRPr="006777B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7B9">
        <w:rPr>
          <w:rFonts w:ascii="Times New Roman" w:hAnsi="Times New Roman" w:cs="Times New Roman"/>
          <w:bCs/>
          <w:sz w:val="28"/>
          <w:szCs w:val="28"/>
        </w:rPr>
        <w:t>В сравнении с уровнем 20</w:t>
      </w:r>
      <w:r w:rsidR="005602A2" w:rsidRPr="006777B9">
        <w:rPr>
          <w:rFonts w:ascii="Times New Roman" w:hAnsi="Times New Roman" w:cs="Times New Roman"/>
          <w:bCs/>
          <w:sz w:val="28"/>
          <w:szCs w:val="28"/>
        </w:rPr>
        <w:t>2</w:t>
      </w:r>
      <w:r w:rsidR="006777B9" w:rsidRPr="006777B9">
        <w:rPr>
          <w:rFonts w:ascii="Times New Roman" w:hAnsi="Times New Roman" w:cs="Times New Roman"/>
          <w:bCs/>
          <w:sz w:val="28"/>
          <w:szCs w:val="28"/>
        </w:rPr>
        <w:t>1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 года расходы бюджета сельского поселения в 20</w:t>
      </w:r>
      <w:r w:rsidR="00DB1752" w:rsidRPr="006777B9">
        <w:rPr>
          <w:rFonts w:ascii="Times New Roman" w:hAnsi="Times New Roman" w:cs="Times New Roman"/>
          <w:bCs/>
          <w:sz w:val="28"/>
          <w:szCs w:val="28"/>
        </w:rPr>
        <w:t>2</w:t>
      </w:r>
      <w:r w:rsidR="006777B9" w:rsidRPr="006777B9">
        <w:rPr>
          <w:rFonts w:ascii="Times New Roman" w:hAnsi="Times New Roman" w:cs="Times New Roman"/>
          <w:bCs/>
          <w:sz w:val="28"/>
          <w:szCs w:val="28"/>
        </w:rPr>
        <w:t>2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7688D" w:rsidRPr="006777B9">
        <w:rPr>
          <w:rFonts w:ascii="Times New Roman" w:hAnsi="Times New Roman" w:cs="Times New Roman"/>
          <w:bCs/>
          <w:sz w:val="28"/>
          <w:szCs w:val="28"/>
        </w:rPr>
        <w:t>у</w:t>
      </w:r>
      <w:r w:rsidR="005602A2" w:rsidRPr="006777B9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A7688D" w:rsidRPr="00677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777B9" w:rsidRPr="006777B9">
        <w:rPr>
          <w:rFonts w:ascii="Times New Roman" w:hAnsi="Times New Roman" w:cs="Times New Roman"/>
          <w:bCs/>
          <w:sz w:val="28"/>
          <w:szCs w:val="28"/>
        </w:rPr>
        <w:t>1 546,7</w:t>
      </w:r>
      <w:r w:rsidR="00DB1752" w:rsidRPr="00677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FD628D" w:rsidRPr="006777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602A2" w:rsidRPr="006777B9">
        <w:rPr>
          <w:rFonts w:ascii="Times New Roman" w:hAnsi="Times New Roman" w:cs="Times New Roman"/>
          <w:bCs/>
          <w:sz w:val="28"/>
          <w:szCs w:val="28"/>
        </w:rPr>
        <w:t>так же</w:t>
      </w:r>
      <w:r w:rsidR="00A7688D" w:rsidRPr="006777B9">
        <w:rPr>
          <w:rFonts w:ascii="Times New Roman" w:hAnsi="Times New Roman" w:cs="Times New Roman"/>
          <w:bCs/>
          <w:sz w:val="28"/>
          <w:szCs w:val="28"/>
        </w:rPr>
        <w:t xml:space="preserve"> наблюдается </w:t>
      </w:r>
      <w:r w:rsidR="00DB1752" w:rsidRPr="006777B9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процента исполнения бюджета </w:t>
      </w:r>
      <w:r w:rsidR="00FD628D" w:rsidRPr="006777B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по расходам </w:t>
      </w:r>
      <w:r w:rsidR="00FD628D" w:rsidRPr="006777B9">
        <w:rPr>
          <w:rFonts w:ascii="Times New Roman" w:hAnsi="Times New Roman" w:cs="Times New Roman"/>
          <w:bCs/>
          <w:sz w:val="28"/>
          <w:szCs w:val="28"/>
        </w:rPr>
        <w:t>(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14ACA">
        <w:rPr>
          <w:rFonts w:ascii="Times New Roman" w:hAnsi="Times New Roman" w:cs="Times New Roman"/>
          <w:bCs/>
          <w:sz w:val="28"/>
          <w:szCs w:val="28"/>
        </w:rPr>
        <w:t>90,4</w:t>
      </w:r>
      <w:r w:rsidRPr="006777B9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7688D" w:rsidRPr="006777B9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6777B9" w:rsidRPr="006777B9">
        <w:rPr>
          <w:rFonts w:ascii="Times New Roman" w:hAnsi="Times New Roman" w:cs="Times New Roman"/>
          <w:bCs/>
          <w:sz w:val="28"/>
          <w:szCs w:val="28"/>
        </w:rPr>
        <w:t>83,6</w:t>
      </w:r>
      <w:r w:rsidR="00DB1752" w:rsidRPr="00677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8D" w:rsidRPr="006777B9">
        <w:rPr>
          <w:rFonts w:ascii="Times New Roman" w:hAnsi="Times New Roman" w:cs="Times New Roman"/>
          <w:bCs/>
          <w:sz w:val="28"/>
          <w:szCs w:val="28"/>
        </w:rPr>
        <w:t>%</w:t>
      </w:r>
      <w:r w:rsidRPr="006777B9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4C46" w:rsidRPr="00114AC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CA">
        <w:rPr>
          <w:rFonts w:ascii="Times New Roman" w:hAnsi="Times New Roman" w:cs="Times New Roman"/>
          <w:bCs/>
          <w:sz w:val="28"/>
          <w:szCs w:val="28"/>
        </w:rPr>
        <w:t>Основная доля расходов бюджета поселения в 20</w:t>
      </w:r>
      <w:r w:rsidR="00DB1752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52" w:rsidRPr="00114ACA">
        <w:rPr>
          <w:rFonts w:ascii="Times New Roman" w:hAnsi="Times New Roman" w:cs="Times New Roman"/>
          <w:bCs/>
          <w:sz w:val="28"/>
          <w:szCs w:val="28"/>
        </w:rPr>
        <w:t xml:space="preserve">году приходится     на разделы: </w:t>
      </w:r>
      <w:r w:rsidRPr="00114ACA">
        <w:rPr>
          <w:rFonts w:ascii="Times New Roman" w:hAnsi="Times New Roman" w:cs="Times New Roman"/>
          <w:bCs/>
          <w:sz w:val="28"/>
          <w:szCs w:val="28"/>
        </w:rPr>
        <w:t>культура и кинематография –</w:t>
      </w:r>
      <w:r w:rsidR="00834C46"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36,4</w:t>
      </w:r>
      <w:r w:rsidR="00DB1752"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ACA">
        <w:rPr>
          <w:rFonts w:ascii="Times New Roman" w:hAnsi="Times New Roman" w:cs="Times New Roman"/>
          <w:bCs/>
          <w:sz w:val="28"/>
          <w:szCs w:val="28"/>
        </w:rPr>
        <w:t>% (в 20</w:t>
      </w:r>
      <w:r w:rsidR="00CC59D9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1</w:t>
      </w:r>
      <w:r w:rsidRPr="00114AC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14ACA">
        <w:rPr>
          <w:rFonts w:ascii="Times New Roman" w:hAnsi="Times New Roman" w:cs="Times New Roman"/>
          <w:bCs/>
          <w:sz w:val="28"/>
          <w:szCs w:val="28"/>
        </w:rPr>
        <w:t>30,1</w:t>
      </w:r>
      <w:r w:rsidR="00DB1752"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ACA">
        <w:rPr>
          <w:rFonts w:ascii="Times New Roman" w:hAnsi="Times New Roman" w:cs="Times New Roman"/>
          <w:bCs/>
          <w:sz w:val="28"/>
          <w:szCs w:val="28"/>
        </w:rPr>
        <w:t>%),                     общегосударственные вопросы –</w:t>
      </w:r>
      <w:r w:rsidR="00834C46"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26,3</w:t>
      </w:r>
      <w:r w:rsidR="00E6313D" w:rsidRPr="00114A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4ACA">
        <w:rPr>
          <w:rFonts w:ascii="Times New Roman" w:hAnsi="Times New Roman" w:cs="Times New Roman"/>
          <w:bCs/>
          <w:sz w:val="28"/>
          <w:szCs w:val="28"/>
        </w:rPr>
        <w:t>% (в 20</w:t>
      </w:r>
      <w:r w:rsidR="00BA1786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1</w:t>
      </w:r>
      <w:r w:rsidRPr="00114AC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14ACA">
        <w:rPr>
          <w:rFonts w:ascii="Times New Roman" w:hAnsi="Times New Roman" w:cs="Times New Roman"/>
          <w:bCs/>
          <w:sz w:val="28"/>
          <w:szCs w:val="28"/>
        </w:rPr>
        <w:t>25,9</w:t>
      </w:r>
      <w:r w:rsidR="00E6313D" w:rsidRPr="0011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ACA">
        <w:rPr>
          <w:rFonts w:ascii="Times New Roman" w:hAnsi="Times New Roman" w:cs="Times New Roman"/>
          <w:bCs/>
          <w:sz w:val="28"/>
          <w:szCs w:val="28"/>
        </w:rPr>
        <w:t>%)</w:t>
      </w:r>
      <w:r w:rsidR="00834C46" w:rsidRPr="00114AC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C46" w:rsidRPr="00114ACA" w:rsidRDefault="00834C46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CA">
        <w:rPr>
          <w:rFonts w:ascii="Times New Roman" w:hAnsi="Times New Roman" w:cs="Times New Roman"/>
          <w:bCs/>
          <w:sz w:val="28"/>
          <w:szCs w:val="28"/>
        </w:rPr>
        <w:t>Также значительную часть расходов бюджета поселения                              в 20</w:t>
      </w:r>
      <w:r w:rsidR="00E6313D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2</w:t>
      </w:r>
      <w:r w:rsidRPr="00114ACA">
        <w:rPr>
          <w:rFonts w:ascii="Times New Roman" w:hAnsi="Times New Roman" w:cs="Times New Roman"/>
          <w:bCs/>
          <w:sz w:val="28"/>
          <w:szCs w:val="28"/>
        </w:rPr>
        <w:t xml:space="preserve"> году составили расходы раздела</w:t>
      </w:r>
      <w:r w:rsidR="002658A1" w:rsidRPr="00114AC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национальная                    экономика – 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11,7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% (в 202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1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14ACA">
        <w:rPr>
          <w:rFonts w:ascii="Times New Roman" w:hAnsi="Times New Roman" w:cs="Times New Roman"/>
          <w:bCs/>
          <w:sz w:val="28"/>
          <w:szCs w:val="28"/>
        </w:rPr>
        <w:t>23,6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%)</w:t>
      </w:r>
      <w:r w:rsidRPr="00114AC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жилищно-коммунальное             хозяйство – 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22,0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% (в 202</w:t>
      </w:r>
      <w:r w:rsidR="00114ACA" w:rsidRPr="00114ACA">
        <w:rPr>
          <w:rFonts w:ascii="Times New Roman" w:hAnsi="Times New Roman" w:cs="Times New Roman"/>
          <w:bCs/>
          <w:sz w:val="28"/>
          <w:szCs w:val="28"/>
        </w:rPr>
        <w:t>1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114ACA">
        <w:rPr>
          <w:rFonts w:ascii="Times New Roman" w:hAnsi="Times New Roman" w:cs="Times New Roman"/>
          <w:bCs/>
          <w:sz w:val="28"/>
          <w:szCs w:val="28"/>
        </w:rPr>
        <w:t>15,8</w:t>
      </w:r>
      <w:r w:rsidR="005F0556" w:rsidRPr="00114ACA">
        <w:rPr>
          <w:rFonts w:ascii="Times New Roman" w:hAnsi="Times New Roman" w:cs="Times New Roman"/>
          <w:bCs/>
          <w:sz w:val="28"/>
          <w:szCs w:val="28"/>
        </w:rPr>
        <w:t xml:space="preserve"> %)</w:t>
      </w:r>
      <w:r w:rsidRPr="00114AC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18 162,3</w:t>
      </w:r>
      <w:r w:rsidR="00E6313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86</w:t>
      </w:r>
      <w:r w:rsidR="00E6313D" w:rsidRPr="00A36133">
        <w:rPr>
          <w:rFonts w:ascii="Times New Roman" w:hAnsi="Times New Roman" w:cs="Times New Roman"/>
          <w:sz w:val="28"/>
          <w:szCs w:val="28"/>
        </w:rPr>
        <w:t>,</w:t>
      </w:r>
      <w:r w:rsidR="00892E27" w:rsidRPr="00A36133">
        <w:rPr>
          <w:rFonts w:ascii="Times New Roman" w:hAnsi="Times New Roman" w:cs="Times New Roman"/>
          <w:sz w:val="28"/>
          <w:szCs w:val="28"/>
        </w:rPr>
        <w:t>5</w:t>
      </w:r>
      <w:r w:rsidR="00E6313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</w:t>
      </w:r>
      <w:r w:rsidR="009F2476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к плановым назначениям (в 20</w:t>
      </w:r>
      <w:r w:rsidR="00892E27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17 536,2</w:t>
      </w:r>
      <w:r w:rsidR="00E6313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99,5</w:t>
      </w:r>
      <w:r w:rsidR="00E6313D" w:rsidRPr="00A36133">
        <w:rPr>
          <w:rFonts w:ascii="Times New Roman" w:hAnsi="Times New Roman" w:cs="Times New Roman"/>
          <w:sz w:val="28"/>
          <w:szCs w:val="28"/>
        </w:rPr>
        <w:t xml:space="preserve"> %</w:t>
      </w:r>
      <w:r w:rsidRPr="00A36133">
        <w:rPr>
          <w:rFonts w:ascii="Times New Roman" w:hAnsi="Times New Roman" w:cs="Times New Roman"/>
          <w:sz w:val="28"/>
          <w:szCs w:val="28"/>
        </w:rPr>
        <w:t>).</w:t>
      </w:r>
    </w:p>
    <w:p w:rsidR="00834C46" w:rsidRPr="001D5684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84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1D5684" w:rsidRPr="001D5684">
        <w:rPr>
          <w:rFonts w:ascii="Times New Roman" w:hAnsi="Times New Roman" w:cs="Times New Roman"/>
          <w:sz w:val="28"/>
          <w:szCs w:val="28"/>
        </w:rPr>
        <w:t>18 162,3</w:t>
      </w:r>
      <w:r w:rsidR="00C9030B" w:rsidRPr="001D5684">
        <w:rPr>
          <w:rFonts w:ascii="Times New Roman" w:hAnsi="Times New Roman" w:cs="Times New Roman"/>
          <w:sz w:val="28"/>
          <w:szCs w:val="28"/>
        </w:rPr>
        <w:t xml:space="preserve"> </w:t>
      </w:r>
      <w:r w:rsidRPr="001D5684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0052AD" w:rsidRDefault="00667BEB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AD">
        <w:rPr>
          <w:rFonts w:ascii="Times New Roman" w:hAnsi="Times New Roman" w:cs="Times New Roman"/>
          <w:sz w:val="28"/>
          <w:szCs w:val="28"/>
        </w:rPr>
        <w:t>2</w:t>
      </w:r>
      <w:r w:rsidR="000052AD" w:rsidRPr="000052AD">
        <w:rPr>
          <w:rFonts w:ascii="Times New Roman" w:hAnsi="Times New Roman" w:cs="Times New Roman"/>
          <w:sz w:val="28"/>
          <w:szCs w:val="28"/>
        </w:rPr>
        <w:t> 7</w:t>
      </w:r>
      <w:r w:rsidR="00EC11AE">
        <w:rPr>
          <w:rFonts w:ascii="Times New Roman" w:hAnsi="Times New Roman" w:cs="Times New Roman"/>
          <w:sz w:val="28"/>
          <w:szCs w:val="28"/>
        </w:rPr>
        <w:t>80</w:t>
      </w:r>
      <w:r w:rsidR="000052AD" w:rsidRPr="000052AD">
        <w:rPr>
          <w:rFonts w:ascii="Times New Roman" w:hAnsi="Times New Roman" w:cs="Times New Roman"/>
          <w:sz w:val="28"/>
          <w:szCs w:val="28"/>
        </w:rPr>
        <w:t>,</w:t>
      </w:r>
      <w:r w:rsidR="00EC11AE">
        <w:rPr>
          <w:rFonts w:ascii="Times New Roman" w:hAnsi="Times New Roman" w:cs="Times New Roman"/>
          <w:sz w:val="28"/>
          <w:szCs w:val="28"/>
        </w:rPr>
        <w:t>5</w:t>
      </w:r>
      <w:r w:rsidR="00C9030B" w:rsidRPr="000052AD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0052AD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EC11AE" w:rsidRPr="000052AD" w:rsidRDefault="000052AD" w:rsidP="00EC11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AD">
        <w:rPr>
          <w:rFonts w:ascii="Times New Roman" w:hAnsi="Times New Roman" w:cs="Times New Roman"/>
          <w:sz w:val="28"/>
          <w:szCs w:val="28"/>
        </w:rPr>
        <w:lastRenderedPageBreak/>
        <w:t xml:space="preserve">11 769,8 </w:t>
      </w:r>
      <w:r w:rsidR="00834C46" w:rsidRPr="000052AD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администрации, </w:t>
      </w:r>
      <w:r w:rsidR="00C9030B" w:rsidRPr="000052AD">
        <w:rPr>
          <w:rFonts w:ascii="Times New Roman" w:hAnsi="Times New Roman" w:cs="Times New Roman"/>
          <w:sz w:val="28"/>
          <w:szCs w:val="28"/>
        </w:rPr>
        <w:t xml:space="preserve">   </w:t>
      </w:r>
      <w:r w:rsidR="00834C46" w:rsidRPr="000052AD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0052AD">
        <w:rPr>
          <w:rFonts w:ascii="Times New Roman" w:hAnsi="Times New Roman" w:cs="Times New Roman"/>
          <w:sz w:val="28"/>
          <w:szCs w:val="28"/>
        </w:rPr>
        <w:t>6 985,5</w:t>
      </w:r>
      <w:r w:rsidR="00C9030B" w:rsidRPr="000052AD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0052AD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муниципальным служащим; </w:t>
      </w:r>
      <w:r w:rsidRPr="000052AD">
        <w:rPr>
          <w:rFonts w:ascii="Times New Roman" w:hAnsi="Times New Roman" w:cs="Times New Roman"/>
          <w:sz w:val="28"/>
          <w:szCs w:val="28"/>
        </w:rPr>
        <w:t>4 609,4</w:t>
      </w:r>
      <w:r w:rsidR="00C9030B" w:rsidRPr="000052AD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0052AD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  <w:r w:rsidR="00EC11AE">
        <w:rPr>
          <w:rFonts w:ascii="Times New Roman" w:hAnsi="Times New Roman" w:cs="Times New Roman"/>
          <w:sz w:val="28"/>
          <w:szCs w:val="28"/>
        </w:rPr>
        <w:t xml:space="preserve">174,9 тыс. рублей </w:t>
      </w:r>
      <w:r w:rsidR="00EC11AE" w:rsidRPr="000052AD">
        <w:rPr>
          <w:rFonts w:ascii="Times New Roman" w:hAnsi="Times New Roman" w:cs="Times New Roman"/>
          <w:sz w:val="28"/>
          <w:szCs w:val="28"/>
        </w:rPr>
        <w:t>– поощрение за достижение наилучших значений показателей деятельности органов местного самоуправления, за счет дотаций бюджета Ханты-Мансийского автономного округа – Югра;</w:t>
      </w:r>
      <w:proofErr w:type="gramEnd"/>
    </w:p>
    <w:p w:rsidR="00834C46" w:rsidRPr="00E339C0" w:rsidRDefault="00E339C0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C0">
        <w:rPr>
          <w:rFonts w:ascii="Times New Roman" w:hAnsi="Times New Roman" w:cs="Times New Roman"/>
          <w:sz w:val="28"/>
          <w:szCs w:val="28"/>
        </w:rPr>
        <w:t>3 148,9</w:t>
      </w:r>
      <w:r w:rsidR="00C9030B" w:rsidRPr="00E339C0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E339C0">
        <w:rPr>
          <w:rFonts w:ascii="Times New Roman" w:hAnsi="Times New Roman" w:cs="Times New Roman"/>
          <w:sz w:val="28"/>
          <w:szCs w:val="28"/>
        </w:rPr>
        <w:t>тыс. рублей – прочие мероприятия органов местного самоуправления (закупка товаров и услуг для муниципальных</w:t>
      </w:r>
      <w:r w:rsidRPr="00E339C0">
        <w:rPr>
          <w:rFonts w:ascii="Times New Roman" w:hAnsi="Times New Roman" w:cs="Times New Roman"/>
          <w:sz w:val="28"/>
          <w:szCs w:val="28"/>
        </w:rPr>
        <w:t xml:space="preserve"> нужд)</w:t>
      </w:r>
      <w:r w:rsidR="00834C46" w:rsidRPr="00E339C0">
        <w:rPr>
          <w:rFonts w:ascii="Times New Roman" w:hAnsi="Times New Roman" w:cs="Times New Roman"/>
          <w:sz w:val="28"/>
          <w:szCs w:val="28"/>
        </w:rPr>
        <w:t>;</w:t>
      </w:r>
    </w:p>
    <w:p w:rsidR="00E339C0" w:rsidRPr="00E339C0" w:rsidRDefault="00E339C0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C0">
        <w:rPr>
          <w:rFonts w:ascii="Times New Roman" w:hAnsi="Times New Roman" w:cs="Times New Roman"/>
          <w:sz w:val="28"/>
          <w:szCs w:val="28"/>
        </w:rPr>
        <w:t>444,1 тыс. рублей – обеспечение проведение выборов                                     и референдумов;</w:t>
      </w:r>
    </w:p>
    <w:p w:rsidR="00834C46" w:rsidRPr="00E339C0" w:rsidRDefault="00E339C0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C0">
        <w:rPr>
          <w:rFonts w:ascii="Times New Roman" w:hAnsi="Times New Roman" w:cs="Times New Roman"/>
          <w:sz w:val="28"/>
          <w:szCs w:val="28"/>
        </w:rPr>
        <w:t>19</w:t>
      </w:r>
      <w:r w:rsidR="00667BEB" w:rsidRPr="00E339C0">
        <w:rPr>
          <w:rFonts w:ascii="Times New Roman" w:hAnsi="Times New Roman" w:cs="Times New Roman"/>
          <w:sz w:val="28"/>
          <w:szCs w:val="28"/>
        </w:rPr>
        <w:t>,0</w:t>
      </w:r>
      <w:r w:rsidR="00C9030B" w:rsidRPr="00E339C0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E339C0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</w:t>
      </w:r>
      <w:r w:rsidR="00A6142A" w:rsidRPr="00E339C0">
        <w:rPr>
          <w:rFonts w:ascii="Times New Roman" w:hAnsi="Times New Roman" w:cs="Times New Roman"/>
          <w:sz w:val="28"/>
          <w:szCs w:val="28"/>
        </w:rPr>
        <w:t>.</w:t>
      </w:r>
    </w:p>
    <w:p w:rsidR="00834C46" w:rsidRPr="00EC11AE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1AE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A6142A" w:rsidRPr="00EC11AE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EC11AE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EC11AE" w:rsidRPr="00EC11AE">
        <w:rPr>
          <w:rFonts w:ascii="Times New Roman" w:hAnsi="Times New Roman" w:cs="Times New Roman"/>
          <w:sz w:val="28"/>
          <w:szCs w:val="28"/>
        </w:rPr>
        <w:t>14 550,3</w:t>
      </w:r>
      <w:r w:rsidR="004E6861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>тыс. рублей</w:t>
      </w:r>
      <w:r w:rsidR="002822CA" w:rsidRPr="00EC11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11AE">
        <w:rPr>
          <w:rFonts w:ascii="Times New Roman" w:hAnsi="Times New Roman" w:cs="Times New Roman"/>
          <w:sz w:val="28"/>
          <w:szCs w:val="28"/>
        </w:rPr>
        <w:t xml:space="preserve">или  </w:t>
      </w:r>
      <w:r w:rsidR="00EC11AE" w:rsidRPr="00EC11AE">
        <w:rPr>
          <w:rFonts w:ascii="Times New Roman" w:hAnsi="Times New Roman" w:cs="Times New Roman"/>
          <w:sz w:val="28"/>
          <w:szCs w:val="28"/>
        </w:rPr>
        <w:t>80,1</w:t>
      </w:r>
      <w:r w:rsidR="004E6861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составляет </w:t>
      </w:r>
      <w:r w:rsidR="00EC11AE" w:rsidRPr="00EC11AE">
        <w:rPr>
          <w:rFonts w:ascii="Times New Roman" w:hAnsi="Times New Roman" w:cs="Times New Roman"/>
          <w:sz w:val="28"/>
          <w:szCs w:val="28"/>
        </w:rPr>
        <w:t>21,0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 xml:space="preserve">% </w:t>
      </w:r>
      <w:r w:rsidR="00404D36" w:rsidRPr="00EC11AE">
        <w:rPr>
          <w:rFonts w:ascii="Times New Roman" w:hAnsi="Times New Roman" w:cs="Times New Roman"/>
          <w:sz w:val="28"/>
          <w:szCs w:val="28"/>
        </w:rPr>
        <w:t>от общего объема р</w:t>
      </w:r>
      <w:r w:rsidRPr="00EC11AE">
        <w:rPr>
          <w:rFonts w:ascii="Times New Roman" w:hAnsi="Times New Roman" w:cs="Times New Roman"/>
          <w:sz w:val="28"/>
          <w:szCs w:val="28"/>
        </w:rPr>
        <w:t>асходов бюджета сельского поселения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>(</w:t>
      </w:r>
      <w:r w:rsidR="00EC11AE" w:rsidRPr="00EC11AE">
        <w:rPr>
          <w:rFonts w:ascii="Times New Roman" w:hAnsi="Times New Roman" w:cs="Times New Roman"/>
          <w:bCs/>
          <w:sz w:val="28"/>
          <w:szCs w:val="28"/>
        </w:rPr>
        <w:t>69 157,3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>тыс. рублей), на исполнение остальных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 xml:space="preserve">общегосударственных </w:t>
      </w:r>
      <w:r w:rsidR="000D4183" w:rsidRPr="00EC11A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C11AE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EC11AE" w:rsidRPr="00EC11AE">
        <w:rPr>
          <w:rFonts w:ascii="Times New Roman" w:hAnsi="Times New Roman" w:cs="Times New Roman"/>
          <w:sz w:val="28"/>
          <w:szCs w:val="28"/>
        </w:rPr>
        <w:t>3 612,0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11AE">
        <w:rPr>
          <w:rFonts w:ascii="Times New Roman" w:hAnsi="Times New Roman" w:cs="Times New Roman"/>
          <w:sz w:val="28"/>
          <w:szCs w:val="28"/>
        </w:rPr>
        <w:t xml:space="preserve">или </w:t>
      </w:r>
      <w:r w:rsidR="00EC11AE" w:rsidRPr="00EC11AE">
        <w:rPr>
          <w:rFonts w:ascii="Times New Roman" w:hAnsi="Times New Roman" w:cs="Times New Roman"/>
          <w:sz w:val="28"/>
          <w:szCs w:val="28"/>
        </w:rPr>
        <w:t>19,9</w:t>
      </w:r>
      <w:r w:rsidR="00404D36" w:rsidRPr="00EC11AE">
        <w:rPr>
          <w:rFonts w:ascii="Times New Roman" w:hAnsi="Times New Roman" w:cs="Times New Roman"/>
          <w:sz w:val="28"/>
          <w:szCs w:val="28"/>
        </w:rPr>
        <w:t xml:space="preserve"> </w:t>
      </w:r>
      <w:r w:rsidRPr="00EC11AE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  <w:proofErr w:type="gramEnd"/>
    </w:p>
    <w:p w:rsidR="00970785" w:rsidRPr="00660127" w:rsidRDefault="00660127" w:rsidP="0066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16 804,4 тыс. рублей, установленный распоряжением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ХМАО – Югры                             </w:t>
      </w:r>
      <w:r w:rsidRPr="006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30.07.2021 № 423-рп «О нормативах формирования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6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органов местного самоуправления муниципальных образований Ханты-Мансийского автономного округа – Югры на 2022 год»</w:t>
      </w:r>
      <w:r w:rsidR="00970785" w:rsidRPr="00660127">
        <w:rPr>
          <w:rFonts w:ascii="Times New Roman" w:hAnsi="Times New Roman" w:cs="Times New Roman"/>
          <w:color w:val="000000"/>
          <w:sz w:val="28"/>
          <w:szCs w:val="28"/>
        </w:rPr>
        <w:t>, соблюден.</w:t>
      </w:r>
    </w:p>
    <w:p w:rsidR="00C1275A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261,7</w:t>
      </w:r>
      <w:r w:rsidR="00404D36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тыс. рублей или 100,0 % (в 20</w:t>
      </w:r>
      <w:r w:rsidR="00CE780C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245,4</w:t>
      </w:r>
      <w:r w:rsidR="00404D36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тыс. рублей или 100,0 %).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404,8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т</w:t>
      </w:r>
      <w:r w:rsidRPr="00A36133">
        <w:rPr>
          <w:rFonts w:ascii="Times New Roman" w:hAnsi="Times New Roman" w:cs="Times New Roman"/>
          <w:sz w:val="28"/>
          <w:szCs w:val="28"/>
        </w:rPr>
        <w:t>ыс. рублей</w:t>
      </w:r>
      <w:r w:rsidR="000B560F" w:rsidRPr="00A361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6133">
        <w:rPr>
          <w:rFonts w:ascii="Times New Roman" w:hAnsi="Times New Roman" w:cs="Times New Roman"/>
          <w:sz w:val="28"/>
          <w:szCs w:val="28"/>
        </w:rPr>
        <w:t xml:space="preserve">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78,8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 (в 20</w:t>
      </w:r>
      <w:r w:rsidR="00F67B0D" w:rsidRPr="00A36133">
        <w:rPr>
          <w:rFonts w:ascii="Times New Roman" w:hAnsi="Times New Roman" w:cs="Times New Roman"/>
          <w:sz w:val="28"/>
          <w:szCs w:val="28"/>
        </w:rPr>
        <w:t>20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577,7 тыс. рублей или 63,1 %</w:t>
      </w:r>
      <w:r w:rsidRPr="00A36133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8 078,4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A36133">
        <w:rPr>
          <w:rFonts w:ascii="Times New Roman" w:hAnsi="Times New Roman" w:cs="Times New Roman"/>
          <w:sz w:val="28"/>
          <w:szCs w:val="28"/>
        </w:rPr>
        <w:t>т</w:t>
      </w:r>
      <w:r w:rsidRPr="00A36133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DE367F" w:rsidRPr="00A36133">
        <w:rPr>
          <w:rFonts w:ascii="Times New Roman" w:hAnsi="Times New Roman" w:cs="Times New Roman"/>
          <w:sz w:val="28"/>
          <w:szCs w:val="28"/>
        </w:rPr>
        <w:t>86,</w:t>
      </w:r>
      <w:r w:rsidR="00A36133" w:rsidRPr="00A36133">
        <w:rPr>
          <w:rFonts w:ascii="Times New Roman" w:hAnsi="Times New Roman" w:cs="Times New Roman"/>
          <w:sz w:val="28"/>
          <w:szCs w:val="28"/>
        </w:rPr>
        <w:t>6</w:t>
      </w:r>
      <w:r w:rsidR="00027175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 (в 20</w:t>
      </w:r>
      <w:r w:rsidR="006D5FC9" w:rsidRPr="00A36133">
        <w:rPr>
          <w:rFonts w:ascii="Times New Roman" w:hAnsi="Times New Roman" w:cs="Times New Roman"/>
          <w:sz w:val="28"/>
          <w:szCs w:val="28"/>
        </w:rPr>
        <w:t>20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15 923,1 тыс. рублей или 86,0 %</w:t>
      </w:r>
      <w:r w:rsidRPr="00A36133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15 219,3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82,7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 (в 20</w:t>
      </w:r>
      <w:r w:rsidR="006D5FC9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10 671,5</w:t>
      </w:r>
      <w:r w:rsidR="000B560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89,5</w:t>
      </w:r>
      <w:r w:rsidR="000B560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%).</w:t>
      </w:r>
    </w:p>
    <w:p w:rsidR="000B560F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0,0</w:t>
      </w:r>
      <w:r w:rsidRPr="00A36133">
        <w:rPr>
          <w:rFonts w:ascii="Times New Roman" w:hAnsi="Times New Roman" w:cs="Times New Roman"/>
          <w:sz w:val="28"/>
          <w:szCs w:val="28"/>
        </w:rPr>
        <w:t xml:space="preserve"> тыс. рублей или 0</w:t>
      </w:r>
      <w:r w:rsidR="00DE367F" w:rsidRPr="00A36133">
        <w:rPr>
          <w:rFonts w:ascii="Times New Roman" w:hAnsi="Times New Roman" w:cs="Times New Roman"/>
          <w:sz w:val="28"/>
          <w:szCs w:val="28"/>
        </w:rPr>
        <w:t>,0</w:t>
      </w:r>
      <w:r w:rsidRPr="00A36133">
        <w:rPr>
          <w:rFonts w:ascii="Times New Roman" w:hAnsi="Times New Roman" w:cs="Times New Roman"/>
          <w:sz w:val="28"/>
          <w:szCs w:val="28"/>
        </w:rPr>
        <w:t xml:space="preserve"> % (в 20</w:t>
      </w:r>
      <w:r w:rsidR="00CB720C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A36133">
        <w:rPr>
          <w:rFonts w:ascii="Times New Roman" w:hAnsi="Times New Roman" w:cs="Times New Roman"/>
          <w:sz w:val="28"/>
          <w:szCs w:val="28"/>
        </w:rPr>
        <w:t xml:space="preserve">– </w:t>
      </w:r>
      <w:r w:rsidR="00A36133" w:rsidRPr="00A36133">
        <w:rPr>
          <w:rFonts w:ascii="Times New Roman" w:hAnsi="Times New Roman" w:cs="Times New Roman"/>
          <w:sz w:val="28"/>
          <w:szCs w:val="28"/>
        </w:rPr>
        <w:t>1,4</w:t>
      </w:r>
      <w:r w:rsidR="000B560F" w:rsidRPr="00A3613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05CD" w:rsidRPr="00A36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60F" w:rsidRPr="00A36133">
        <w:rPr>
          <w:rFonts w:ascii="Times New Roman" w:hAnsi="Times New Roman" w:cs="Times New Roman"/>
          <w:sz w:val="28"/>
          <w:szCs w:val="28"/>
        </w:rPr>
        <w:t>или 100,0 %).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lastRenderedPageBreak/>
        <w:t>По разделу 07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00 «Образование» расходы исполнены в сумме              </w:t>
      </w:r>
      <w:r w:rsidR="00A36133" w:rsidRPr="00A36133">
        <w:rPr>
          <w:rFonts w:ascii="Times New Roman" w:hAnsi="Times New Roman" w:cs="Times New Roman"/>
          <w:sz w:val="28"/>
          <w:szCs w:val="28"/>
        </w:rPr>
        <w:t>593,2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тыс. рублей или 100,0 % (в 20</w:t>
      </w:r>
      <w:r w:rsidR="00CB720C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1 273,7 тыс. рублей                           или 100,0 %</w:t>
      </w:r>
      <w:r w:rsidRPr="00A36133">
        <w:rPr>
          <w:rFonts w:ascii="Times New Roman" w:hAnsi="Times New Roman" w:cs="Times New Roman"/>
          <w:sz w:val="28"/>
          <w:szCs w:val="28"/>
        </w:rPr>
        <w:t>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25 191,9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т</w:t>
      </w:r>
      <w:r w:rsidRPr="00A36133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80,2</w:t>
      </w:r>
      <w:r w:rsidR="00DE367F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 (в 20</w:t>
      </w:r>
      <w:r w:rsidR="006B04BB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                                       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20 384,3 тыс. рублей или 87,8 %</w:t>
      </w:r>
      <w:r w:rsidRPr="00A36133">
        <w:rPr>
          <w:rFonts w:ascii="Times New Roman" w:hAnsi="Times New Roman" w:cs="Times New Roman"/>
          <w:sz w:val="28"/>
          <w:szCs w:val="28"/>
        </w:rPr>
        <w:t>).</w:t>
      </w:r>
    </w:p>
    <w:p w:rsidR="00A36133" w:rsidRPr="00A36133" w:rsidRDefault="000A70CA" w:rsidP="008D60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ab/>
        <w:t xml:space="preserve">По разделу 09 00 «Здравоохранение» расходы исполнены 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36133">
        <w:rPr>
          <w:rFonts w:ascii="Times New Roman" w:hAnsi="Times New Roman" w:cs="Times New Roman"/>
          <w:sz w:val="28"/>
          <w:szCs w:val="28"/>
        </w:rPr>
        <w:t xml:space="preserve">на </w:t>
      </w:r>
      <w:r w:rsidR="00A36133" w:rsidRPr="00A36133">
        <w:rPr>
          <w:rFonts w:ascii="Times New Roman" w:hAnsi="Times New Roman" w:cs="Times New Roman"/>
          <w:sz w:val="28"/>
          <w:szCs w:val="28"/>
        </w:rPr>
        <w:t>12,7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тыс. рублей</w:t>
      </w:r>
      <w:r w:rsidR="006B04BB" w:rsidRPr="00A36133">
        <w:rPr>
          <w:rFonts w:ascii="Times New Roman" w:hAnsi="Times New Roman" w:cs="Times New Roman"/>
          <w:sz w:val="28"/>
          <w:szCs w:val="28"/>
        </w:rPr>
        <w:t>, исполнение составило 100,0%</w:t>
      </w:r>
      <w:r w:rsidR="00A36133" w:rsidRPr="00A36133">
        <w:rPr>
          <w:rFonts w:ascii="Times New Roman" w:hAnsi="Times New Roman" w:cs="Times New Roman"/>
          <w:sz w:val="28"/>
          <w:szCs w:val="28"/>
        </w:rPr>
        <w:t xml:space="preserve"> (в 2021 году                                         – 71,3 тыс. рублей или 100,0 %)</w:t>
      </w:r>
      <w:r w:rsidRPr="00A36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>По разделу 10 00 «Социальная политика» расходы исполнены                 в сум</w:t>
      </w:r>
      <w:r w:rsidR="0041167D" w:rsidRPr="00A36133">
        <w:rPr>
          <w:rFonts w:ascii="Times New Roman" w:hAnsi="Times New Roman" w:cs="Times New Roman"/>
          <w:sz w:val="28"/>
          <w:szCs w:val="28"/>
        </w:rPr>
        <w:t>ме 240,0 тыс. рублей или 100,0</w:t>
      </w:r>
      <w:r w:rsidRPr="00A36133">
        <w:rPr>
          <w:rFonts w:ascii="Times New Roman" w:hAnsi="Times New Roman" w:cs="Times New Roman"/>
          <w:sz w:val="28"/>
          <w:szCs w:val="28"/>
        </w:rPr>
        <w:t xml:space="preserve"> % (в 20</w:t>
      </w:r>
      <w:r w:rsidR="006B04BB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240,0 тыс. рублей или 100,0 %).</w:t>
      </w:r>
    </w:p>
    <w:p w:rsidR="004641C9" w:rsidRPr="00A36133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3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A36133" w:rsidRPr="00A36133">
        <w:rPr>
          <w:rFonts w:ascii="Times New Roman" w:hAnsi="Times New Roman" w:cs="Times New Roman"/>
          <w:sz w:val="28"/>
          <w:szCs w:val="28"/>
        </w:rPr>
        <w:t>993,0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100,0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>% (в 20</w:t>
      </w:r>
      <w:r w:rsidR="00980AF5" w:rsidRPr="00A36133">
        <w:rPr>
          <w:rFonts w:ascii="Times New Roman" w:hAnsi="Times New Roman" w:cs="Times New Roman"/>
          <w:sz w:val="28"/>
          <w:szCs w:val="28"/>
        </w:rPr>
        <w:t>2</w:t>
      </w:r>
      <w:r w:rsidR="00A36133" w:rsidRPr="00A36133">
        <w:rPr>
          <w:rFonts w:ascii="Times New Roman" w:hAnsi="Times New Roman" w:cs="Times New Roman"/>
          <w:sz w:val="28"/>
          <w:szCs w:val="28"/>
        </w:rPr>
        <w:t>1</w:t>
      </w:r>
      <w:r w:rsidRPr="00A3613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6133" w:rsidRPr="00A36133">
        <w:rPr>
          <w:rFonts w:ascii="Times New Roman" w:hAnsi="Times New Roman" w:cs="Times New Roman"/>
          <w:sz w:val="28"/>
          <w:szCs w:val="28"/>
        </w:rPr>
        <w:t>686,0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</w:t>
      </w:r>
      <w:r w:rsidRPr="00A3613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1167D" w:rsidRPr="00A36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6133">
        <w:rPr>
          <w:rFonts w:ascii="Times New Roman" w:hAnsi="Times New Roman" w:cs="Times New Roman"/>
          <w:sz w:val="28"/>
          <w:szCs w:val="28"/>
        </w:rPr>
        <w:t xml:space="preserve">или </w:t>
      </w:r>
      <w:r w:rsidR="00A36133" w:rsidRPr="00A36133">
        <w:rPr>
          <w:rFonts w:ascii="Times New Roman" w:hAnsi="Times New Roman" w:cs="Times New Roman"/>
          <w:sz w:val="28"/>
          <w:szCs w:val="28"/>
        </w:rPr>
        <w:t>93,1</w:t>
      </w:r>
      <w:r w:rsidRPr="00A3613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F0B1F" w:rsidRPr="00B01D2D" w:rsidRDefault="00027175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D2D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</w:t>
      </w:r>
      <w:r w:rsidR="000B5EF0" w:rsidRPr="00B01D2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70CA0" w:rsidRPr="00B01D2D">
        <w:rPr>
          <w:rFonts w:ascii="Times New Roman" w:hAnsi="Times New Roman" w:cs="Times New Roman"/>
          <w:sz w:val="28"/>
          <w:szCs w:val="28"/>
        </w:rPr>
        <w:t>Ханты-Мансийском автономном округе         – Югре</w:t>
      </w:r>
      <w:r w:rsidR="000B5EF0" w:rsidRPr="00B01D2D">
        <w:rPr>
          <w:rFonts w:ascii="Times New Roman" w:hAnsi="Times New Roman" w:cs="Times New Roman"/>
          <w:sz w:val="28"/>
          <w:szCs w:val="28"/>
        </w:rPr>
        <w:t xml:space="preserve"> от 23.08.2019 № 278-п</w:t>
      </w:r>
      <w:r w:rsidR="00270CA0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="000B5EF0" w:rsidRPr="00B01D2D">
        <w:rPr>
          <w:rFonts w:ascii="Times New Roman" w:hAnsi="Times New Roman" w:cs="Times New Roman"/>
          <w:sz w:val="28"/>
          <w:szCs w:val="28"/>
        </w:rPr>
        <w:t>«О нормативах формирования расходов</w:t>
      </w:r>
      <w:r w:rsidR="00270CA0" w:rsidRPr="00B01D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5EF0" w:rsidRPr="00B01D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270CA0" w:rsidRPr="00B01D2D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</w:t>
      </w:r>
      <w:r w:rsidR="000B5EF0" w:rsidRPr="00B01D2D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Югре» (далее – Постановление от 23.08.2019 № 278-п), </w:t>
      </w:r>
      <w:r w:rsidR="00270CA0" w:rsidRPr="00B01D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1D2D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1624C4" w:rsidRPr="00B01D2D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Pr="00B01D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4C4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="00270CA0" w:rsidRPr="00B01D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1D2D">
        <w:rPr>
          <w:rFonts w:ascii="Times New Roman" w:hAnsi="Times New Roman" w:cs="Times New Roman"/>
          <w:b/>
          <w:sz w:val="28"/>
          <w:szCs w:val="28"/>
        </w:rPr>
        <w:t>не соблюден.</w:t>
      </w:r>
      <w:proofErr w:type="gramEnd"/>
    </w:p>
    <w:p w:rsidR="00B01D2D" w:rsidRPr="00B01D2D" w:rsidRDefault="003F0B1F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2D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B01D2D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B01D2D">
        <w:rPr>
          <w:rFonts w:ascii="Times New Roman" w:hAnsi="Times New Roman" w:cs="Times New Roman"/>
          <w:sz w:val="28"/>
          <w:szCs w:val="28"/>
        </w:rPr>
        <w:t xml:space="preserve">                         за 20</w:t>
      </w:r>
      <w:r w:rsidR="006332F3" w:rsidRPr="00B01D2D">
        <w:rPr>
          <w:rFonts w:ascii="Times New Roman" w:hAnsi="Times New Roman" w:cs="Times New Roman"/>
          <w:sz w:val="28"/>
          <w:szCs w:val="28"/>
        </w:rPr>
        <w:t>2</w:t>
      </w:r>
      <w:r w:rsidR="00B01D2D" w:rsidRPr="00B01D2D">
        <w:rPr>
          <w:rFonts w:ascii="Times New Roman" w:hAnsi="Times New Roman" w:cs="Times New Roman"/>
          <w:sz w:val="28"/>
          <w:szCs w:val="28"/>
        </w:rPr>
        <w:t>2</w:t>
      </w:r>
      <w:r w:rsidRPr="00B01D2D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B01D2D" w:rsidRPr="00B01D2D">
        <w:rPr>
          <w:rFonts w:ascii="Times New Roman" w:hAnsi="Times New Roman" w:cs="Times New Roman"/>
          <w:sz w:val="28"/>
          <w:szCs w:val="28"/>
        </w:rPr>
        <w:t>2 152,6</w:t>
      </w:r>
      <w:r w:rsidR="006332F3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Pr="00B01D2D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от </w:t>
      </w:r>
      <w:r w:rsidR="006332F3" w:rsidRPr="00B01D2D">
        <w:rPr>
          <w:rFonts w:ascii="Times New Roman" w:hAnsi="Times New Roman" w:cs="Times New Roman"/>
          <w:sz w:val="28"/>
          <w:szCs w:val="28"/>
        </w:rPr>
        <w:t>23.08.2019 № 278-</w:t>
      </w:r>
      <w:r w:rsidRPr="00B01D2D">
        <w:rPr>
          <w:rFonts w:ascii="Times New Roman" w:hAnsi="Times New Roman" w:cs="Times New Roman"/>
          <w:sz w:val="28"/>
          <w:szCs w:val="28"/>
        </w:rPr>
        <w:t xml:space="preserve">п – </w:t>
      </w:r>
      <w:r w:rsidR="00B01D2D" w:rsidRPr="00B01D2D">
        <w:rPr>
          <w:rFonts w:ascii="Times New Roman" w:hAnsi="Times New Roman" w:cs="Times New Roman"/>
          <w:sz w:val="28"/>
          <w:szCs w:val="28"/>
        </w:rPr>
        <w:t>1 538,3</w:t>
      </w:r>
      <w:r w:rsidR="006332F3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Pr="00B01D2D">
        <w:rPr>
          <w:rFonts w:ascii="Times New Roman" w:hAnsi="Times New Roman" w:cs="Times New Roman"/>
          <w:sz w:val="28"/>
          <w:szCs w:val="28"/>
        </w:rPr>
        <w:t xml:space="preserve">тыс. рублей, превышение составило </w:t>
      </w:r>
      <w:r w:rsidR="00B01D2D" w:rsidRPr="00B01D2D">
        <w:rPr>
          <w:rFonts w:ascii="Times New Roman" w:hAnsi="Times New Roman" w:cs="Times New Roman"/>
          <w:sz w:val="28"/>
          <w:szCs w:val="28"/>
        </w:rPr>
        <w:t>614,3</w:t>
      </w:r>
      <w:r w:rsidR="006332F3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Pr="00B01D2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F0B1F" w:rsidRPr="00B01D2D" w:rsidRDefault="003F0B1F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2D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</w:t>
      </w:r>
      <w:r w:rsidR="00B01D2D" w:rsidRPr="00B01D2D">
        <w:rPr>
          <w:rFonts w:ascii="Times New Roman" w:hAnsi="Times New Roman" w:cs="Times New Roman"/>
          <w:sz w:val="28"/>
          <w:szCs w:val="28"/>
        </w:rPr>
        <w:t xml:space="preserve">отражены                                       </w:t>
      </w:r>
      <w:r w:rsidRPr="00B01D2D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B01D2D" w:rsidRPr="00B01D2D">
        <w:rPr>
          <w:rFonts w:ascii="Times New Roman" w:hAnsi="Times New Roman" w:cs="Times New Roman"/>
          <w:sz w:val="28"/>
          <w:szCs w:val="28"/>
        </w:rPr>
        <w:t>. Так превышение норматива сложилось, в том числе за счет: выплаты компенсации за неиспользованный</w:t>
      </w:r>
      <w:r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="00B01D2D" w:rsidRPr="00B01D2D">
        <w:rPr>
          <w:rFonts w:ascii="Times New Roman" w:hAnsi="Times New Roman" w:cs="Times New Roman"/>
          <w:sz w:val="28"/>
          <w:szCs w:val="28"/>
        </w:rPr>
        <w:t>отпуск; оплата командировок в выходные дни; выплата премий.</w:t>
      </w:r>
    </w:p>
    <w:p w:rsidR="00B01D2D" w:rsidRPr="00B01D2D" w:rsidRDefault="004F6152" w:rsidP="00B0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2D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</w:t>
      </w:r>
      <w:r w:rsidR="007C2703" w:rsidRPr="00B01D2D">
        <w:rPr>
          <w:rFonts w:ascii="Times New Roman" w:hAnsi="Times New Roman" w:cs="Times New Roman"/>
          <w:sz w:val="28"/>
          <w:szCs w:val="28"/>
        </w:rPr>
        <w:t>2</w:t>
      </w:r>
      <w:r w:rsidR="00B01D2D" w:rsidRPr="00B01D2D">
        <w:rPr>
          <w:rFonts w:ascii="Times New Roman" w:hAnsi="Times New Roman" w:cs="Times New Roman"/>
          <w:sz w:val="28"/>
          <w:szCs w:val="28"/>
        </w:rPr>
        <w:t>2</w:t>
      </w:r>
      <w:r w:rsidRPr="00B01D2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E3755" w:rsidRPr="00B01D2D">
        <w:rPr>
          <w:rFonts w:ascii="Times New Roman" w:hAnsi="Times New Roman" w:cs="Times New Roman"/>
          <w:sz w:val="28"/>
          <w:szCs w:val="28"/>
        </w:rPr>
        <w:t>–</w:t>
      </w:r>
      <w:r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="00B01D2D" w:rsidRPr="00B01D2D">
        <w:rPr>
          <w:rFonts w:ascii="Times New Roman" w:hAnsi="Times New Roman" w:cs="Times New Roman"/>
          <w:sz w:val="28"/>
          <w:szCs w:val="28"/>
        </w:rPr>
        <w:t>5 308,8</w:t>
      </w:r>
      <w:r w:rsidR="007C2703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Pr="00B01D2D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</w:t>
      </w:r>
      <w:r w:rsidR="007C2703" w:rsidRPr="00B01D2D">
        <w:rPr>
          <w:rFonts w:ascii="Times New Roman" w:hAnsi="Times New Roman" w:cs="Times New Roman"/>
          <w:sz w:val="28"/>
          <w:szCs w:val="28"/>
        </w:rPr>
        <w:t xml:space="preserve">от 23.08.2019 № 278-п – </w:t>
      </w:r>
      <w:r w:rsidR="00B01D2D" w:rsidRPr="00B01D2D">
        <w:rPr>
          <w:rFonts w:ascii="Times New Roman" w:hAnsi="Times New Roman" w:cs="Times New Roman"/>
          <w:sz w:val="28"/>
          <w:szCs w:val="28"/>
        </w:rPr>
        <w:t>5 219,0</w:t>
      </w:r>
      <w:r w:rsidR="007C2703" w:rsidRPr="00B01D2D">
        <w:rPr>
          <w:rFonts w:ascii="Times New Roman" w:hAnsi="Times New Roman" w:cs="Times New Roman"/>
          <w:sz w:val="28"/>
          <w:szCs w:val="28"/>
        </w:rPr>
        <w:t xml:space="preserve"> </w:t>
      </w:r>
      <w:r w:rsidRPr="00B01D2D">
        <w:rPr>
          <w:rFonts w:ascii="Times New Roman" w:hAnsi="Times New Roman" w:cs="Times New Roman"/>
          <w:sz w:val="28"/>
          <w:szCs w:val="28"/>
        </w:rPr>
        <w:t>тыс. рублей</w:t>
      </w:r>
      <w:r w:rsidR="003E446D" w:rsidRPr="00B01D2D">
        <w:rPr>
          <w:rFonts w:ascii="Times New Roman" w:hAnsi="Times New Roman" w:cs="Times New Roman"/>
          <w:sz w:val="28"/>
          <w:szCs w:val="28"/>
        </w:rPr>
        <w:t xml:space="preserve">, превышение составило </w:t>
      </w:r>
      <w:r w:rsidR="00B01D2D" w:rsidRPr="00B01D2D">
        <w:rPr>
          <w:rFonts w:ascii="Times New Roman" w:hAnsi="Times New Roman" w:cs="Times New Roman"/>
          <w:sz w:val="28"/>
          <w:szCs w:val="28"/>
        </w:rPr>
        <w:t>89,8</w:t>
      </w:r>
      <w:r w:rsidR="003E446D" w:rsidRPr="00B01D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10EE" w:rsidRPr="00B0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D2D" w:rsidRPr="00B01D2D" w:rsidRDefault="00B01D2D" w:rsidP="00B0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2D">
        <w:rPr>
          <w:rFonts w:ascii="Times New Roman" w:hAnsi="Times New Roman" w:cs="Times New Roman"/>
          <w:sz w:val="28"/>
          <w:szCs w:val="28"/>
        </w:rPr>
        <w:t>Согласно Пояснительной записке превышения данного норматива сложилось за счет выплаты отпускных в связи с учебным отпуском.</w:t>
      </w:r>
    </w:p>
    <w:p w:rsidR="004641C9" w:rsidRPr="002030DD" w:rsidRDefault="004641C9" w:rsidP="00B0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DD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B400C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CF">
        <w:rPr>
          <w:rFonts w:ascii="Times New Roman" w:hAnsi="Times New Roman" w:cs="Times New Roman"/>
          <w:sz w:val="28"/>
          <w:szCs w:val="28"/>
        </w:rPr>
        <w:t xml:space="preserve">Годовой отчет представлен в </w:t>
      </w:r>
      <w:r w:rsidR="008D606C">
        <w:rPr>
          <w:rFonts w:ascii="Times New Roman" w:hAnsi="Times New Roman" w:cs="Times New Roman"/>
          <w:sz w:val="28"/>
          <w:szCs w:val="28"/>
        </w:rPr>
        <w:t>К</w:t>
      </w:r>
      <w:r w:rsidRPr="00B400CF">
        <w:rPr>
          <w:rFonts w:ascii="Times New Roman" w:hAnsi="Times New Roman" w:cs="Times New Roman"/>
          <w:sz w:val="28"/>
          <w:szCs w:val="28"/>
        </w:rPr>
        <w:t xml:space="preserve"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</w:t>
      </w:r>
      <w:r w:rsidRPr="00B400CF">
        <w:rPr>
          <w:rFonts w:ascii="Times New Roman" w:hAnsi="Times New Roman" w:cs="Times New Roman"/>
          <w:sz w:val="28"/>
          <w:szCs w:val="28"/>
        </w:rPr>
        <w:lastRenderedPageBreak/>
        <w:t>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FC09D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09D4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FC09D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D4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FC09D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D4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FC09D4">
        <w:rPr>
          <w:rFonts w:ascii="Times New Roman" w:hAnsi="Times New Roman" w:cs="Times New Roman"/>
          <w:sz w:val="28"/>
          <w:szCs w:val="28"/>
        </w:rPr>
        <w:t>2</w:t>
      </w:r>
      <w:r w:rsidR="00FC09D4" w:rsidRPr="00FC09D4">
        <w:rPr>
          <w:rFonts w:ascii="Times New Roman" w:hAnsi="Times New Roman" w:cs="Times New Roman"/>
          <w:sz w:val="28"/>
          <w:szCs w:val="28"/>
        </w:rPr>
        <w:t>3</w:t>
      </w:r>
      <w:r w:rsidR="005C1300" w:rsidRPr="00FC09D4">
        <w:rPr>
          <w:rFonts w:ascii="Times New Roman" w:hAnsi="Times New Roman" w:cs="Times New Roman"/>
          <w:sz w:val="28"/>
          <w:szCs w:val="28"/>
        </w:rPr>
        <w:t xml:space="preserve"> </w:t>
      </w:r>
      <w:r w:rsidRPr="00FC09D4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032B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E3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032B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E3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032BE3">
        <w:rPr>
          <w:rFonts w:ascii="Times New Roman" w:hAnsi="Times New Roman" w:cs="Times New Roman"/>
          <w:sz w:val="28"/>
          <w:szCs w:val="28"/>
        </w:rPr>
        <w:t>2</w:t>
      </w:r>
      <w:r w:rsidR="00032BE3" w:rsidRPr="00032BE3">
        <w:rPr>
          <w:rFonts w:ascii="Times New Roman" w:hAnsi="Times New Roman" w:cs="Times New Roman"/>
          <w:sz w:val="28"/>
          <w:szCs w:val="28"/>
        </w:rPr>
        <w:t>3</w:t>
      </w:r>
      <w:r w:rsidRPr="00032BE3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032B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E3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8" w:history="1">
        <w:r w:rsidRPr="00032BE3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032BE3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="00032BE3" w:rsidRPr="00032BE3">
        <w:rPr>
          <w:rFonts w:ascii="Times New Roman" w:hAnsi="Times New Roman" w:cs="Times New Roman"/>
          <w:sz w:val="28"/>
          <w:szCs w:val="28"/>
        </w:rPr>
        <w:t>100 628 411,47</w:t>
      </w:r>
      <w:r w:rsidR="00892F98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>рубл</w:t>
      </w:r>
      <w:r w:rsidR="00032BE3" w:rsidRPr="00032BE3">
        <w:rPr>
          <w:rFonts w:ascii="Times New Roman" w:hAnsi="Times New Roman" w:cs="Times New Roman"/>
          <w:sz w:val="28"/>
          <w:szCs w:val="28"/>
        </w:rPr>
        <w:t>ей</w:t>
      </w:r>
      <w:r w:rsidR="000A6A00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032BE3" w:rsidRPr="00032BE3">
        <w:rPr>
          <w:rFonts w:ascii="Times New Roman" w:hAnsi="Times New Roman" w:cs="Times New Roman"/>
          <w:sz w:val="28"/>
          <w:szCs w:val="28"/>
        </w:rPr>
        <w:t>100 015 397,51</w:t>
      </w:r>
      <w:r w:rsidR="00892F98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>рубл</w:t>
      </w:r>
      <w:r w:rsidR="00032BE3" w:rsidRPr="00032BE3">
        <w:rPr>
          <w:rFonts w:ascii="Times New Roman" w:hAnsi="Times New Roman" w:cs="Times New Roman"/>
          <w:sz w:val="28"/>
          <w:szCs w:val="28"/>
        </w:rPr>
        <w:t>ей</w:t>
      </w:r>
      <w:r w:rsidRPr="00032BE3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032BE3" w:rsidRPr="00032BE3">
        <w:rPr>
          <w:rFonts w:ascii="Times New Roman" w:hAnsi="Times New Roman" w:cs="Times New Roman"/>
          <w:sz w:val="28"/>
          <w:szCs w:val="28"/>
        </w:rPr>
        <w:t>54 772 811,15</w:t>
      </w:r>
      <w:r w:rsidR="00892F98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>рубл</w:t>
      </w:r>
      <w:r w:rsidR="00032BE3" w:rsidRPr="00032BE3">
        <w:rPr>
          <w:rFonts w:ascii="Times New Roman" w:hAnsi="Times New Roman" w:cs="Times New Roman"/>
          <w:sz w:val="28"/>
          <w:szCs w:val="28"/>
        </w:rPr>
        <w:t>ей</w:t>
      </w:r>
      <w:r w:rsidR="00DD54C1" w:rsidRPr="00032BE3">
        <w:rPr>
          <w:rFonts w:ascii="Times New Roman" w:hAnsi="Times New Roman" w:cs="Times New Roman"/>
          <w:sz w:val="28"/>
          <w:szCs w:val="28"/>
        </w:rPr>
        <w:t xml:space="preserve"> (на начало года </w:t>
      </w:r>
      <w:r w:rsidR="00032BE3" w:rsidRPr="00032BE3">
        <w:rPr>
          <w:rFonts w:ascii="Times New Roman" w:hAnsi="Times New Roman" w:cs="Times New Roman"/>
          <w:sz w:val="28"/>
          <w:szCs w:val="28"/>
        </w:rPr>
        <w:t>51 448 151,55</w:t>
      </w:r>
      <w:r w:rsidR="00892F98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="00DD54C1" w:rsidRPr="00032BE3">
        <w:rPr>
          <w:rFonts w:ascii="Times New Roman" w:hAnsi="Times New Roman" w:cs="Times New Roman"/>
          <w:sz w:val="28"/>
          <w:szCs w:val="28"/>
        </w:rPr>
        <w:t>рубл</w:t>
      </w:r>
      <w:r w:rsidR="00032BE3" w:rsidRPr="00032BE3">
        <w:rPr>
          <w:rFonts w:ascii="Times New Roman" w:hAnsi="Times New Roman" w:cs="Times New Roman"/>
          <w:sz w:val="28"/>
          <w:szCs w:val="28"/>
        </w:rPr>
        <w:t>ь</w:t>
      </w:r>
      <w:r w:rsidR="00DD54C1" w:rsidRPr="00032BE3">
        <w:rPr>
          <w:rFonts w:ascii="Times New Roman" w:hAnsi="Times New Roman" w:cs="Times New Roman"/>
          <w:sz w:val="28"/>
          <w:szCs w:val="28"/>
        </w:rPr>
        <w:t>). В</w:t>
      </w:r>
      <w:r w:rsidRPr="00032BE3">
        <w:rPr>
          <w:rFonts w:ascii="Times New Roman" w:hAnsi="Times New Roman" w:cs="Times New Roman"/>
          <w:sz w:val="28"/>
          <w:szCs w:val="28"/>
        </w:rPr>
        <w:t xml:space="preserve"> 20</w:t>
      </w:r>
      <w:r w:rsidR="00892F98" w:rsidRPr="00032BE3">
        <w:rPr>
          <w:rFonts w:ascii="Times New Roman" w:hAnsi="Times New Roman" w:cs="Times New Roman"/>
          <w:sz w:val="28"/>
          <w:szCs w:val="28"/>
        </w:rPr>
        <w:t>2</w:t>
      </w:r>
      <w:r w:rsidR="00032BE3" w:rsidRPr="00032BE3">
        <w:rPr>
          <w:rFonts w:ascii="Times New Roman" w:hAnsi="Times New Roman" w:cs="Times New Roman"/>
          <w:sz w:val="28"/>
          <w:szCs w:val="28"/>
        </w:rPr>
        <w:t>2</w:t>
      </w:r>
      <w:r w:rsidRPr="00032BE3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2D7B24" w:rsidRPr="00032BE3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032BE3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на </w:t>
      </w:r>
      <w:r w:rsidR="00032BE3" w:rsidRPr="00032BE3">
        <w:rPr>
          <w:rFonts w:ascii="Times New Roman" w:hAnsi="Times New Roman" w:cs="Times New Roman"/>
          <w:sz w:val="28"/>
          <w:szCs w:val="28"/>
        </w:rPr>
        <w:t>2 711 645,64</w:t>
      </w:r>
      <w:r w:rsidR="002D7B24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>рубл</w:t>
      </w:r>
      <w:r w:rsidR="00032BE3" w:rsidRPr="00032BE3">
        <w:rPr>
          <w:rFonts w:ascii="Times New Roman" w:hAnsi="Times New Roman" w:cs="Times New Roman"/>
          <w:sz w:val="28"/>
          <w:szCs w:val="28"/>
        </w:rPr>
        <w:t>ей</w:t>
      </w:r>
      <w:r w:rsidR="002D7B24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 xml:space="preserve">или </w:t>
      </w:r>
      <w:r w:rsidR="00032BE3" w:rsidRPr="00032BE3">
        <w:rPr>
          <w:rFonts w:ascii="Times New Roman" w:hAnsi="Times New Roman" w:cs="Times New Roman"/>
          <w:sz w:val="28"/>
          <w:szCs w:val="28"/>
        </w:rPr>
        <w:t>5,6</w:t>
      </w:r>
      <w:r w:rsidR="002D7B24" w:rsidRPr="00032BE3">
        <w:rPr>
          <w:rFonts w:ascii="Times New Roman" w:hAnsi="Times New Roman" w:cs="Times New Roman"/>
          <w:sz w:val="28"/>
          <w:szCs w:val="28"/>
        </w:rPr>
        <w:t xml:space="preserve"> </w:t>
      </w:r>
      <w:r w:rsidRPr="00032BE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032B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E3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032B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E3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4641C9" w:rsidRPr="00E2755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553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E27553" w:rsidRPr="00E27553">
        <w:rPr>
          <w:rFonts w:ascii="Times New Roman" w:hAnsi="Times New Roman" w:cs="Times New Roman"/>
          <w:sz w:val="28"/>
          <w:szCs w:val="28"/>
        </w:rPr>
        <w:t>52 483 107,14</w:t>
      </w:r>
      <w:r w:rsidR="00F84367" w:rsidRPr="00E2755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7963" w:rsidRPr="00E27553">
        <w:rPr>
          <w:rFonts w:ascii="Times New Roman" w:hAnsi="Times New Roman" w:cs="Times New Roman"/>
          <w:sz w:val="28"/>
          <w:szCs w:val="28"/>
        </w:rPr>
        <w:t>ей</w:t>
      </w:r>
      <w:r w:rsidR="00F84367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E27553" w:rsidRPr="00E27553">
        <w:rPr>
          <w:rFonts w:ascii="Times New Roman" w:hAnsi="Times New Roman" w:cs="Times New Roman"/>
          <w:sz w:val="28"/>
          <w:szCs w:val="28"/>
        </w:rPr>
        <w:t>23 442 072,83</w:t>
      </w:r>
      <w:r w:rsidR="00F84367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>рубл</w:t>
      </w:r>
      <w:r w:rsidR="00E27553" w:rsidRPr="00E27553">
        <w:rPr>
          <w:rFonts w:ascii="Times New Roman" w:hAnsi="Times New Roman" w:cs="Times New Roman"/>
          <w:sz w:val="28"/>
          <w:szCs w:val="28"/>
        </w:rPr>
        <w:t>я</w:t>
      </w:r>
      <w:r w:rsidR="002053C1" w:rsidRPr="00E27553">
        <w:rPr>
          <w:rFonts w:ascii="Times New Roman" w:hAnsi="Times New Roman" w:cs="Times New Roman"/>
          <w:sz w:val="28"/>
          <w:szCs w:val="28"/>
        </w:rPr>
        <w:t>,</w:t>
      </w:r>
      <w:r w:rsidRPr="00E27553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 </w:t>
      </w:r>
      <w:r w:rsidR="00E27553" w:rsidRPr="00E27553">
        <w:rPr>
          <w:rFonts w:ascii="Times New Roman" w:hAnsi="Times New Roman" w:cs="Times New Roman"/>
          <w:sz w:val="28"/>
          <w:szCs w:val="28"/>
        </w:rPr>
        <w:t>463 209,92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>рубл</w:t>
      </w:r>
      <w:r w:rsidR="00E27553" w:rsidRPr="00E27553">
        <w:rPr>
          <w:rFonts w:ascii="Times New Roman" w:hAnsi="Times New Roman" w:cs="Times New Roman"/>
          <w:sz w:val="28"/>
          <w:szCs w:val="28"/>
        </w:rPr>
        <w:t>ей</w:t>
      </w:r>
      <w:r w:rsidRPr="00E27553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E27553" w:rsidRPr="00E27553">
        <w:rPr>
          <w:rFonts w:ascii="Times New Roman" w:hAnsi="Times New Roman" w:cs="Times New Roman"/>
          <w:sz w:val="28"/>
          <w:szCs w:val="28"/>
        </w:rPr>
        <w:t>49 231,0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>рубл</w:t>
      </w:r>
      <w:r w:rsidR="00E27553" w:rsidRPr="00E27553">
        <w:rPr>
          <w:rFonts w:ascii="Times New Roman" w:hAnsi="Times New Roman" w:cs="Times New Roman"/>
          <w:sz w:val="28"/>
          <w:szCs w:val="28"/>
        </w:rPr>
        <w:t>ь</w:t>
      </w:r>
      <w:r w:rsidRPr="00E27553">
        <w:rPr>
          <w:rFonts w:ascii="Times New Roman" w:hAnsi="Times New Roman" w:cs="Times New Roman"/>
          <w:sz w:val="28"/>
          <w:szCs w:val="28"/>
        </w:rPr>
        <w:t>, доходов от операций с активами</w:t>
      </w:r>
      <w:r w:rsidR="002053C1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="00B27963" w:rsidRPr="00E27553">
        <w:rPr>
          <w:rFonts w:ascii="Times New Roman" w:hAnsi="Times New Roman" w:cs="Times New Roman"/>
          <w:sz w:val="28"/>
          <w:szCs w:val="28"/>
        </w:rPr>
        <w:t>289 352,38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>рубл</w:t>
      </w:r>
      <w:r w:rsidR="00B27963" w:rsidRPr="00E27553">
        <w:rPr>
          <w:rFonts w:ascii="Times New Roman" w:hAnsi="Times New Roman" w:cs="Times New Roman"/>
          <w:sz w:val="28"/>
          <w:szCs w:val="28"/>
        </w:rPr>
        <w:t>я</w:t>
      </w:r>
      <w:r w:rsidRPr="00E27553">
        <w:rPr>
          <w:rFonts w:ascii="Times New Roman" w:hAnsi="Times New Roman" w:cs="Times New Roman"/>
          <w:sz w:val="28"/>
          <w:szCs w:val="28"/>
        </w:rPr>
        <w:t xml:space="preserve">, </w:t>
      </w:r>
      <w:r w:rsidR="00E27553" w:rsidRPr="00E27553">
        <w:rPr>
          <w:rFonts w:ascii="Times New Roman" w:hAnsi="Times New Roman" w:cs="Times New Roman"/>
          <w:sz w:val="28"/>
          <w:szCs w:val="28"/>
        </w:rPr>
        <w:t>штрафов, пеней, не</w:t>
      </w:r>
      <w:r w:rsidR="008D606C">
        <w:rPr>
          <w:rFonts w:ascii="Times New Roman" w:hAnsi="Times New Roman" w:cs="Times New Roman"/>
          <w:sz w:val="28"/>
          <w:szCs w:val="28"/>
        </w:rPr>
        <w:t>у</w:t>
      </w:r>
      <w:r w:rsidR="00E27553" w:rsidRPr="00E27553">
        <w:rPr>
          <w:rFonts w:ascii="Times New Roman" w:hAnsi="Times New Roman" w:cs="Times New Roman"/>
          <w:sz w:val="28"/>
          <w:szCs w:val="28"/>
        </w:rPr>
        <w:t xml:space="preserve">стоек, возмещение ущерба – 9 400,81 рублей, </w:t>
      </w:r>
      <w:r w:rsidR="00E27553">
        <w:rPr>
          <w:rFonts w:ascii="Times New Roman" w:hAnsi="Times New Roman" w:cs="Times New Roman"/>
          <w:sz w:val="28"/>
          <w:szCs w:val="28"/>
        </w:rPr>
        <w:t>безвозмездных денежных поступлений</w:t>
      </w:r>
      <w:proofErr w:type="gramEnd"/>
      <w:r w:rsidR="00E27553">
        <w:rPr>
          <w:rFonts w:ascii="Times New Roman" w:hAnsi="Times New Roman" w:cs="Times New Roman"/>
          <w:sz w:val="28"/>
          <w:szCs w:val="28"/>
        </w:rPr>
        <w:t xml:space="preserve"> текущего характера – 51 481 986,41 рублей, доходов от операций с активами – (минус) 16 307 766,01 рублей, прочих доходов – (минус) 6 772 293,17 рубля, </w:t>
      </w:r>
      <w:r w:rsidR="007E3869" w:rsidRPr="00E27553">
        <w:rPr>
          <w:rFonts w:ascii="Times New Roman" w:hAnsi="Times New Roman" w:cs="Times New Roman"/>
          <w:sz w:val="28"/>
          <w:szCs w:val="28"/>
        </w:rPr>
        <w:t>безвозмездны</w:t>
      </w:r>
      <w:r w:rsidR="00E27553" w:rsidRPr="00E27553">
        <w:rPr>
          <w:rFonts w:ascii="Times New Roman" w:hAnsi="Times New Roman" w:cs="Times New Roman"/>
          <w:sz w:val="28"/>
          <w:szCs w:val="28"/>
        </w:rPr>
        <w:t>х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869" w:rsidRPr="00E27553">
        <w:rPr>
          <w:rFonts w:ascii="Times New Roman" w:hAnsi="Times New Roman" w:cs="Times New Roman"/>
          <w:sz w:val="28"/>
          <w:szCs w:val="28"/>
        </w:rPr>
        <w:t>неденежны</w:t>
      </w:r>
      <w:r w:rsidR="00E27553" w:rsidRPr="00E275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E3869" w:rsidRPr="00E27553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E27553" w:rsidRPr="00E27553">
        <w:rPr>
          <w:rFonts w:ascii="Times New Roman" w:hAnsi="Times New Roman" w:cs="Times New Roman"/>
          <w:sz w:val="28"/>
          <w:szCs w:val="28"/>
        </w:rPr>
        <w:t>й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в сектор государственного управления – </w:t>
      </w:r>
      <w:r w:rsidR="00E27553" w:rsidRPr="00E27553">
        <w:rPr>
          <w:rFonts w:ascii="Times New Roman" w:hAnsi="Times New Roman" w:cs="Times New Roman"/>
          <w:sz w:val="28"/>
          <w:szCs w:val="28"/>
        </w:rPr>
        <w:t>117 265,35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1ADF" w:rsidRPr="00E27553">
        <w:rPr>
          <w:rFonts w:ascii="Times New Roman" w:hAnsi="Times New Roman" w:cs="Times New Roman"/>
          <w:sz w:val="28"/>
          <w:szCs w:val="28"/>
        </w:rPr>
        <w:t>.</w:t>
      </w:r>
      <w:r w:rsidR="007E3869" w:rsidRPr="00E2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2A336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553"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согласно вышеуказанному отчету, по бюджетной деятельности составили </w:t>
      </w:r>
      <w:r w:rsidR="00E27553" w:rsidRPr="00E27553">
        <w:rPr>
          <w:rFonts w:ascii="Times New Roman" w:hAnsi="Times New Roman" w:cs="Times New Roman"/>
          <w:sz w:val="28"/>
          <w:szCs w:val="28"/>
        </w:rPr>
        <w:t>82 783 660,12</w:t>
      </w:r>
      <w:r w:rsidR="00321DC7" w:rsidRPr="00E27553">
        <w:rPr>
          <w:rFonts w:ascii="Times New Roman" w:hAnsi="Times New Roman" w:cs="Times New Roman"/>
          <w:sz w:val="28"/>
          <w:szCs w:val="28"/>
        </w:rPr>
        <w:t xml:space="preserve"> </w:t>
      </w:r>
      <w:r w:rsidRPr="00E27553">
        <w:rPr>
          <w:rFonts w:ascii="Times New Roman" w:hAnsi="Times New Roman" w:cs="Times New Roman"/>
          <w:sz w:val="28"/>
          <w:szCs w:val="28"/>
        </w:rPr>
        <w:t>рубл</w:t>
      </w:r>
      <w:r w:rsidR="00873D66" w:rsidRPr="00E27553">
        <w:rPr>
          <w:rFonts w:ascii="Times New Roman" w:hAnsi="Times New Roman" w:cs="Times New Roman"/>
          <w:sz w:val="28"/>
          <w:szCs w:val="28"/>
        </w:rPr>
        <w:t>ей</w:t>
      </w:r>
      <w:r w:rsidRPr="00E27553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E27553" w:rsidRPr="002A336F">
        <w:rPr>
          <w:rFonts w:ascii="Times New Roman" w:hAnsi="Times New Roman" w:cs="Times New Roman"/>
          <w:sz w:val="28"/>
          <w:szCs w:val="28"/>
        </w:rPr>
        <w:t>31 554 228,78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="0032715E" w:rsidRPr="002A336F">
        <w:rPr>
          <w:rFonts w:ascii="Times New Roman" w:hAnsi="Times New Roman" w:cs="Times New Roman"/>
          <w:sz w:val="28"/>
          <w:szCs w:val="28"/>
        </w:rPr>
        <w:t>рублей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E27553" w:rsidRPr="002A336F">
        <w:rPr>
          <w:rFonts w:ascii="Times New Roman" w:hAnsi="Times New Roman" w:cs="Times New Roman"/>
          <w:sz w:val="28"/>
          <w:szCs w:val="28"/>
        </w:rPr>
        <w:t>38,1</w:t>
      </w:r>
      <w:r w:rsidRPr="002A336F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E27553" w:rsidRPr="002A336F">
        <w:rPr>
          <w:rFonts w:ascii="Times New Roman" w:hAnsi="Times New Roman" w:cs="Times New Roman"/>
          <w:sz w:val="28"/>
          <w:szCs w:val="28"/>
        </w:rPr>
        <w:t>24 939 298,88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рубл</w:t>
      </w:r>
      <w:r w:rsidR="00E27553" w:rsidRPr="002A336F">
        <w:rPr>
          <w:rFonts w:ascii="Times New Roman" w:hAnsi="Times New Roman" w:cs="Times New Roman"/>
          <w:sz w:val="28"/>
          <w:szCs w:val="28"/>
        </w:rPr>
        <w:t>ей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E27553" w:rsidRPr="002A336F">
        <w:rPr>
          <w:rFonts w:ascii="Times New Roman" w:hAnsi="Times New Roman" w:cs="Times New Roman"/>
          <w:sz w:val="28"/>
          <w:szCs w:val="28"/>
        </w:rPr>
        <w:t>30,1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2A336F">
        <w:rPr>
          <w:rFonts w:ascii="Times New Roman" w:hAnsi="Times New Roman" w:cs="Times New Roman"/>
          <w:sz w:val="28"/>
          <w:szCs w:val="28"/>
        </w:rPr>
        <w:t xml:space="preserve">мездные перечисления бюджетам </w:t>
      </w:r>
      <w:r w:rsidR="00594EE4" w:rsidRPr="002A33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380" w:rsidRPr="002A336F">
        <w:rPr>
          <w:rFonts w:ascii="Times New Roman" w:hAnsi="Times New Roman" w:cs="Times New Roman"/>
          <w:sz w:val="28"/>
          <w:szCs w:val="28"/>
        </w:rPr>
        <w:t xml:space="preserve">– </w:t>
      </w:r>
      <w:r w:rsidR="00E27553" w:rsidRPr="002A336F">
        <w:rPr>
          <w:rFonts w:ascii="Times New Roman" w:hAnsi="Times New Roman" w:cs="Times New Roman"/>
          <w:sz w:val="28"/>
          <w:szCs w:val="28"/>
        </w:rPr>
        <w:t>1 864 931,69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рубл</w:t>
      </w:r>
      <w:r w:rsidR="00E27553" w:rsidRPr="002A336F">
        <w:rPr>
          <w:rFonts w:ascii="Times New Roman" w:hAnsi="Times New Roman" w:cs="Times New Roman"/>
          <w:sz w:val="28"/>
          <w:szCs w:val="28"/>
        </w:rPr>
        <w:t>ь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E27553" w:rsidRPr="002A336F">
        <w:rPr>
          <w:rFonts w:ascii="Times New Roman" w:hAnsi="Times New Roman" w:cs="Times New Roman"/>
          <w:sz w:val="28"/>
          <w:szCs w:val="28"/>
        </w:rPr>
        <w:t>2,3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</w:t>
      </w:r>
      <w:r w:rsidR="00594EE4" w:rsidRPr="002A33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336F">
        <w:rPr>
          <w:rFonts w:ascii="Times New Roman" w:hAnsi="Times New Roman" w:cs="Times New Roman"/>
          <w:sz w:val="28"/>
          <w:szCs w:val="28"/>
        </w:rPr>
        <w:t xml:space="preserve">– </w:t>
      </w:r>
      <w:r w:rsidR="00E27553" w:rsidRPr="002A336F">
        <w:rPr>
          <w:rFonts w:ascii="Times New Roman" w:hAnsi="Times New Roman" w:cs="Times New Roman"/>
          <w:sz w:val="28"/>
          <w:szCs w:val="28"/>
        </w:rPr>
        <w:t>388 489,23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рубл</w:t>
      </w:r>
      <w:r w:rsidR="00890C81" w:rsidRPr="002A336F">
        <w:rPr>
          <w:rFonts w:ascii="Times New Roman" w:hAnsi="Times New Roman" w:cs="Times New Roman"/>
          <w:sz w:val="28"/>
          <w:szCs w:val="28"/>
        </w:rPr>
        <w:t>ей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2A336F">
        <w:rPr>
          <w:rFonts w:ascii="Times New Roman" w:hAnsi="Times New Roman" w:cs="Times New Roman"/>
          <w:sz w:val="28"/>
          <w:szCs w:val="28"/>
        </w:rPr>
        <w:t>0,5</w:t>
      </w:r>
      <w:r w:rsidR="00805F48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594EE4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594EE4" w:rsidRPr="002A33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336F">
        <w:rPr>
          <w:rFonts w:ascii="Times New Roman" w:hAnsi="Times New Roman" w:cs="Times New Roman"/>
          <w:sz w:val="28"/>
          <w:szCs w:val="28"/>
        </w:rPr>
        <w:t xml:space="preserve">– </w:t>
      </w:r>
      <w:r w:rsidR="00E27553" w:rsidRPr="002A336F">
        <w:rPr>
          <w:rFonts w:ascii="Times New Roman" w:hAnsi="Times New Roman" w:cs="Times New Roman"/>
          <w:sz w:val="28"/>
          <w:szCs w:val="28"/>
        </w:rPr>
        <w:t>21 071 148,29</w:t>
      </w:r>
      <w:r w:rsidR="00422ED0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рубл</w:t>
      </w:r>
      <w:r w:rsidR="0032715E" w:rsidRPr="002A336F">
        <w:rPr>
          <w:rFonts w:ascii="Times New Roman" w:hAnsi="Times New Roman" w:cs="Times New Roman"/>
          <w:sz w:val="28"/>
          <w:szCs w:val="28"/>
        </w:rPr>
        <w:t>ей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2A336F" w:rsidRPr="002A336F">
        <w:rPr>
          <w:rFonts w:ascii="Times New Roman" w:hAnsi="Times New Roman" w:cs="Times New Roman"/>
          <w:sz w:val="28"/>
          <w:szCs w:val="28"/>
        </w:rPr>
        <w:t>25,5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%),</w:t>
      </w:r>
      <w:r w:rsidR="00CE4FD0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2A336F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E27553" w:rsidRPr="002A336F">
        <w:rPr>
          <w:rFonts w:ascii="Times New Roman" w:hAnsi="Times New Roman" w:cs="Times New Roman"/>
          <w:sz w:val="28"/>
          <w:szCs w:val="28"/>
        </w:rPr>
        <w:t>2 965 563,25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>рубл</w:t>
      </w:r>
      <w:r w:rsidR="00B02E1A" w:rsidRPr="002A336F">
        <w:rPr>
          <w:rFonts w:ascii="Times New Roman" w:hAnsi="Times New Roman" w:cs="Times New Roman"/>
          <w:sz w:val="28"/>
          <w:szCs w:val="28"/>
        </w:rPr>
        <w:t>ей</w:t>
      </w:r>
      <w:r w:rsidR="00594EE4" w:rsidRPr="002A33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336F">
        <w:rPr>
          <w:rFonts w:ascii="Times New Roman" w:hAnsi="Times New Roman" w:cs="Times New Roman"/>
          <w:sz w:val="28"/>
          <w:szCs w:val="28"/>
        </w:rPr>
        <w:t xml:space="preserve"> (</w:t>
      </w:r>
      <w:r w:rsidR="002A336F" w:rsidRPr="002A336F">
        <w:rPr>
          <w:rFonts w:ascii="Times New Roman" w:hAnsi="Times New Roman" w:cs="Times New Roman"/>
          <w:sz w:val="28"/>
          <w:szCs w:val="28"/>
        </w:rPr>
        <w:t>3,6</w:t>
      </w:r>
      <w:r w:rsidR="00321DC7" w:rsidRPr="002A336F">
        <w:rPr>
          <w:rFonts w:ascii="Times New Roman" w:hAnsi="Times New Roman" w:cs="Times New Roman"/>
          <w:sz w:val="28"/>
          <w:szCs w:val="28"/>
        </w:rPr>
        <w:t xml:space="preserve"> </w:t>
      </w:r>
      <w:r w:rsidRPr="002A336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447BD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D1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6953F0" w:rsidRPr="00447BD1">
        <w:rPr>
          <w:rFonts w:ascii="Times New Roman" w:hAnsi="Times New Roman" w:cs="Times New Roman"/>
          <w:sz w:val="28"/>
          <w:szCs w:val="28"/>
        </w:rPr>
        <w:t xml:space="preserve"> </w:t>
      </w:r>
      <w:r w:rsidR="00447BD1" w:rsidRPr="00447BD1">
        <w:rPr>
          <w:rFonts w:ascii="Times New Roman" w:hAnsi="Times New Roman" w:cs="Times New Roman"/>
          <w:sz w:val="28"/>
          <w:szCs w:val="28"/>
        </w:rPr>
        <w:t xml:space="preserve">(минус) 30 300 552,98 </w:t>
      </w:r>
      <w:r w:rsidRPr="00447BD1">
        <w:rPr>
          <w:rFonts w:ascii="Times New Roman" w:hAnsi="Times New Roman" w:cs="Times New Roman"/>
          <w:sz w:val="28"/>
          <w:szCs w:val="28"/>
        </w:rPr>
        <w:t>рубл</w:t>
      </w:r>
      <w:r w:rsidR="00447BD1" w:rsidRPr="00447BD1">
        <w:rPr>
          <w:rFonts w:ascii="Times New Roman" w:hAnsi="Times New Roman" w:cs="Times New Roman"/>
          <w:sz w:val="28"/>
          <w:szCs w:val="28"/>
        </w:rPr>
        <w:t>я</w:t>
      </w:r>
      <w:r w:rsidRPr="00447BD1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22ED0" w:rsidRPr="00447BD1">
        <w:rPr>
          <w:rFonts w:ascii="Times New Roman" w:hAnsi="Times New Roman" w:cs="Times New Roman"/>
          <w:sz w:val="28"/>
          <w:szCs w:val="28"/>
        </w:rPr>
        <w:t xml:space="preserve"> </w:t>
      </w:r>
      <w:r w:rsidR="00447BD1" w:rsidRPr="00447B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7BD1">
        <w:rPr>
          <w:rFonts w:ascii="Times New Roman" w:hAnsi="Times New Roman" w:cs="Times New Roman"/>
          <w:sz w:val="28"/>
          <w:szCs w:val="28"/>
        </w:rPr>
        <w:t>ф. 0503120</w:t>
      </w:r>
      <w:r w:rsidR="006953F0" w:rsidRPr="00447BD1">
        <w:rPr>
          <w:rFonts w:ascii="Times New Roman" w:hAnsi="Times New Roman" w:cs="Times New Roman"/>
          <w:sz w:val="28"/>
          <w:szCs w:val="28"/>
        </w:rPr>
        <w:t xml:space="preserve"> </w:t>
      </w:r>
      <w:r w:rsidRPr="00447BD1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447BD1">
        <w:rPr>
          <w:rFonts w:ascii="Times New Roman" w:hAnsi="Times New Roman" w:cs="Times New Roman"/>
          <w:sz w:val="28"/>
          <w:szCs w:val="28"/>
        </w:rPr>
        <w:t>560</w:t>
      </w:r>
      <w:r w:rsidRPr="00447BD1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506FC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31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Pr="007F6431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7F6431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506FC4">
        <w:rPr>
          <w:rFonts w:ascii="Times New Roman" w:hAnsi="Times New Roman" w:cs="Times New Roman"/>
          <w:sz w:val="28"/>
          <w:szCs w:val="28"/>
        </w:rPr>
        <w:t>на 01.01.20</w:t>
      </w:r>
      <w:r w:rsidR="00422ED0" w:rsidRPr="00506FC4">
        <w:rPr>
          <w:rFonts w:ascii="Times New Roman" w:hAnsi="Times New Roman" w:cs="Times New Roman"/>
          <w:sz w:val="28"/>
          <w:szCs w:val="28"/>
        </w:rPr>
        <w:t>2</w:t>
      </w:r>
      <w:r w:rsidR="00506FC4" w:rsidRPr="00506FC4">
        <w:rPr>
          <w:rFonts w:ascii="Times New Roman" w:hAnsi="Times New Roman" w:cs="Times New Roman"/>
          <w:sz w:val="28"/>
          <w:szCs w:val="28"/>
        </w:rPr>
        <w:t>3</w:t>
      </w:r>
      <w:r w:rsidR="00422ED0" w:rsidRPr="00506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6FC4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7F643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C4">
        <w:rPr>
          <w:rFonts w:ascii="Times New Roman" w:hAnsi="Times New Roman" w:cs="Times New Roman"/>
          <w:sz w:val="28"/>
          <w:szCs w:val="28"/>
        </w:rPr>
        <w:t>4) Отчет о движении</w:t>
      </w:r>
      <w:r w:rsidRPr="007F6431">
        <w:rPr>
          <w:rFonts w:ascii="Times New Roman" w:hAnsi="Times New Roman" w:cs="Times New Roman"/>
          <w:sz w:val="28"/>
          <w:szCs w:val="28"/>
        </w:rPr>
        <w:t xml:space="preserve"> денежных средств (ф. 0503123).</w:t>
      </w:r>
    </w:p>
    <w:p w:rsidR="004641C9" w:rsidRPr="007F643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31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7F643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31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7F6431" w:rsidRPr="007F6431">
        <w:rPr>
          <w:rFonts w:ascii="Times New Roman" w:hAnsi="Times New Roman" w:cs="Times New Roman"/>
          <w:sz w:val="28"/>
          <w:szCs w:val="28"/>
        </w:rPr>
        <w:t>76 708 580,6</w:t>
      </w:r>
      <w:r w:rsidR="006953F0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Pr="007F6431">
        <w:rPr>
          <w:rFonts w:ascii="Times New Roman" w:hAnsi="Times New Roman" w:cs="Times New Roman"/>
          <w:sz w:val="28"/>
          <w:szCs w:val="28"/>
        </w:rPr>
        <w:t>рубл</w:t>
      </w:r>
      <w:r w:rsidR="00B04B23" w:rsidRPr="007F6431">
        <w:rPr>
          <w:rFonts w:ascii="Times New Roman" w:hAnsi="Times New Roman" w:cs="Times New Roman"/>
          <w:sz w:val="28"/>
          <w:szCs w:val="28"/>
        </w:rPr>
        <w:t>ей</w:t>
      </w:r>
      <w:r w:rsidRPr="007F6431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7F6431" w:rsidRPr="007F6431">
        <w:rPr>
          <w:rFonts w:ascii="Times New Roman" w:hAnsi="Times New Roman" w:cs="Times New Roman"/>
          <w:sz w:val="28"/>
          <w:szCs w:val="28"/>
        </w:rPr>
        <w:t>69 157 301,2</w:t>
      </w:r>
      <w:r w:rsidR="006953F0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="00890C81" w:rsidRPr="007F6431">
        <w:rPr>
          <w:rFonts w:ascii="Times New Roman" w:hAnsi="Times New Roman" w:cs="Times New Roman"/>
          <w:sz w:val="28"/>
          <w:szCs w:val="28"/>
        </w:rPr>
        <w:t>рубл</w:t>
      </w:r>
      <w:r w:rsidR="007F6431" w:rsidRPr="007F6431">
        <w:rPr>
          <w:rFonts w:ascii="Times New Roman" w:hAnsi="Times New Roman" w:cs="Times New Roman"/>
          <w:sz w:val="28"/>
          <w:szCs w:val="28"/>
        </w:rPr>
        <w:t>ь</w:t>
      </w:r>
      <w:r w:rsidRPr="007F6431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</w:t>
      </w:r>
      <w:r w:rsidR="001B2F43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Pr="007F6431">
        <w:rPr>
          <w:rFonts w:ascii="Times New Roman" w:hAnsi="Times New Roman" w:cs="Times New Roman"/>
          <w:sz w:val="28"/>
          <w:szCs w:val="28"/>
        </w:rPr>
        <w:t>доходами                   и расходами бюджета в размере –</w:t>
      </w:r>
      <w:r w:rsidR="00212C9D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="00F444C1" w:rsidRPr="007F6431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7F6431" w:rsidRPr="007F6431">
        <w:rPr>
          <w:rFonts w:ascii="Times New Roman" w:hAnsi="Times New Roman" w:cs="Times New Roman"/>
          <w:sz w:val="28"/>
          <w:szCs w:val="28"/>
        </w:rPr>
        <w:t>7 551 279,4</w:t>
      </w:r>
      <w:r w:rsidR="00F444C1" w:rsidRPr="007F6431">
        <w:rPr>
          <w:rFonts w:ascii="Times New Roman" w:hAnsi="Times New Roman" w:cs="Times New Roman"/>
          <w:sz w:val="28"/>
          <w:szCs w:val="28"/>
        </w:rPr>
        <w:t xml:space="preserve"> </w:t>
      </w:r>
      <w:r w:rsidRPr="007F6431">
        <w:rPr>
          <w:rFonts w:ascii="Times New Roman" w:hAnsi="Times New Roman" w:cs="Times New Roman"/>
          <w:sz w:val="28"/>
          <w:szCs w:val="28"/>
        </w:rPr>
        <w:t>рубл</w:t>
      </w:r>
      <w:r w:rsidR="007F6431" w:rsidRPr="007F6431">
        <w:rPr>
          <w:rFonts w:ascii="Times New Roman" w:hAnsi="Times New Roman" w:cs="Times New Roman"/>
          <w:sz w:val="28"/>
          <w:szCs w:val="28"/>
        </w:rPr>
        <w:t>ей</w:t>
      </w:r>
      <w:r w:rsidRPr="007F6431">
        <w:rPr>
          <w:rFonts w:ascii="Times New Roman" w:hAnsi="Times New Roman" w:cs="Times New Roman"/>
          <w:sz w:val="28"/>
          <w:szCs w:val="28"/>
        </w:rPr>
        <w:t>.</w:t>
      </w:r>
    </w:p>
    <w:p w:rsidR="004641C9" w:rsidRPr="007F643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31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A0614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667EB7" w:rsidRPr="00A0614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 xml:space="preserve">Пояснительная записка состоит из текстовой части и пяти разделов, включающих в себя таблицы и приложения, определенные </w:t>
      </w:r>
      <w:r w:rsidR="00727F1F" w:rsidRPr="00A061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614A">
        <w:rPr>
          <w:rFonts w:ascii="Times New Roman" w:hAnsi="Times New Roman" w:cs="Times New Roman"/>
          <w:sz w:val="28"/>
          <w:szCs w:val="28"/>
        </w:rPr>
        <w:t>Инструкцией 191н.</w:t>
      </w:r>
    </w:p>
    <w:p w:rsidR="00916B7F" w:rsidRPr="00A0614A" w:rsidRDefault="00916B7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Пояснительной записки не содержит, предусмотренной  Инструкцией 191н, информации об исполнителе (ФИО, должность) составившем бухгалтерскую отчетность.</w:t>
      </w:r>
    </w:p>
    <w:p w:rsidR="00667EB7" w:rsidRPr="00A0614A" w:rsidRDefault="00667EB7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A0614A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</w:t>
      </w:r>
      <w:r w:rsidRPr="00A0614A">
        <w:rPr>
          <w:rFonts w:ascii="Times New Roman" w:hAnsi="Times New Roman" w:cs="Times New Roman"/>
          <w:sz w:val="28"/>
          <w:szCs w:val="28"/>
        </w:rPr>
        <w:lastRenderedPageBreak/>
        <w:t>(соответствия 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244DB3" w:rsidRPr="00A0614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4A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</w:t>
      </w:r>
      <w:r w:rsidR="001B2F43" w:rsidRPr="00A0614A">
        <w:rPr>
          <w:rFonts w:ascii="Times New Roman" w:hAnsi="Times New Roman" w:cs="Times New Roman"/>
          <w:sz w:val="28"/>
          <w:szCs w:val="28"/>
        </w:rPr>
        <w:t xml:space="preserve">в </w:t>
      </w:r>
      <w:r w:rsidRPr="00A0614A">
        <w:rPr>
          <w:rFonts w:ascii="Times New Roman" w:hAnsi="Times New Roman" w:cs="Times New Roman"/>
          <w:sz w:val="28"/>
          <w:szCs w:val="28"/>
        </w:rPr>
        <w:t xml:space="preserve">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</w:t>
      </w:r>
      <w:r w:rsidR="00D35A85" w:rsidRPr="00A0614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A0614A">
        <w:rPr>
          <w:rFonts w:ascii="Times New Roman" w:hAnsi="Times New Roman" w:cs="Times New Roman"/>
          <w:sz w:val="28"/>
          <w:szCs w:val="28"/>
        </w:rPr>
        <w:t>формы отчетности</w:t>
      </w:r>
      <w:r w:rsidR="00A0614A" w:rsidRPr="00A0614A">
        <w:rPr>
          <w:rFonts w:ascii="Times New Roman" w:hAnsi="Times New Roman" w:cs="Times New Roman"/>
          <w:sz w:val="28"/>
          <w:szCs w:val="28"/>
        </w:rPr>
        <w:t xml:space="preserve">, данный факт отражен </w:t>
      </w:r>
      <w:r w:rsidRPr="00A0614A">
        <w:rPr>
          <w:rFonts w:ascii="Times New Roman" w:hAnsi="Times New Roman" w:cs="Times New Roman"/>
          <w:sz w:val="28"/>
          <w:szCs w:val="28"/>
        </w:rPr>
        <w:t>в Пояснительн</w:t>
      </w:r>
      <w:r w:rsidR="001B2F43" w:rsidRPr="00A0614A">
        <w:rPr>
          <w:rFonts w:ascii="Times New Roman" w:hAnsi="Times New Roman" w:cs="Times New Roman"/>
          <w:sz w:val="28"/>
          <w:szCs w:val="28"/>
        </w:rPr>
        <w:t>ой</w:t>
      </w:r>
      <w:r w:rsidRPr="00A0614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B2F43" w:rsidRPr="00A0614A">
        <w:rPr>
          <w:rFonts w:ascii="Times New Roman" w:hAnsi="Times New Roman" w:cs="Times New Roman"/>
          <w:sz w:val="28"/>
          <w:szCs w:val="28"/>
        </w:rPr>
        <w:t xml:space="preserve">е </w:t>
      </w:r>
      <w:r w:rsidRPr="00A0614A">
        <w:rPr>
          <w:rFonts w:ascii="Times New Roman" w:hAnsi="Times New Roman" w:cs="Times New Roman"/>
          <w:sz w:val="28"/>
          <w:szCs w:val="28"/>
        </w:rPr>
        <w:t>(ф. 0503160)</w:t>
      </w:r>
      <w:r w:rsidR="00244DB3" w:rsidRPr="00A0614A">
        <w:rPr>
          <w:rFonts w:ascii="Times New Roman" w:hAnsi="Times New Roman" w:cs="Times New Roman"/>
          <w:sz w:val="28"/>
          <w:szCs w:val="28"/>
        </w:rPr>
        <w:t>.</w:t>
      </w:r>
    </w:p>
    <w:p w:rsidR="00BA7D66" w:rsidRPr="00A0614A" w:rsidRDefault="00BA7D66" w:rsidP="00E32C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внешней проверки годового отчета </w:t>
      </w:r>
      <w:r w:rsidR="00D67338"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A0614A"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на выборочной основе.</w:t>
      </w:r>
    </w:p>
    <w:p w:rsidR="004641C9" w:rsidRPr="00A0614A" w:rsidRDefault="004641C9" w:rsidP="00E32C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614A">
        <w:rPr>
          <w:rFonts w:ascii="Times New Roman" w:hAnsi="Times New Roman" w:cs="Times New Roman"/>
          <w:b/>
          <w:sz w:val="28"/>
          <w:szCs w:val="28"/>
        </w:rPr>
        <w:t>7. В</w:t>
      </w:r>
      <w:r w:rsidRPr="00A0614A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D61D1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Сибирский, </w:t>
      </w:r>
      <w:r w:rsidR="00376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D61D1B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утвердить годовой отчет сельского поселения Сибирский;</w:t>
      </w:r>
    </w:p>
    <w:p w:rsidR="000D4D6F" w:rsidRPr="00D61D1B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муниципальному образованию «Сельское поселение Сибирский»:</w:t>
      </w:r>
    </w:p>
    <w:p w:rsidR="00E002F4" w:rsidRPr="00D61D1B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61D1B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предоставление </w:t>
      </w:r>
      <w:proofErr w:type="gramStart"/>
      <w:r w:rsidR="00D61D1B" w:rsidRPr="00D61D1B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D61D1B" w:rsidRPr="00D61D1B">
        <w:rPr>
          <w:rFonts w:ascii="Times New Roman" w:hAnsi="Times New Roman" w:cs="Times New Roman"/>
          <w:sz w:val="28"/>
          <w:szCs w:val="28"/>
        </w:rPr>
        <w:t xml:space="preserve"> Сибирский об утверждении отчета об исполнении бюджета сельского поселения Сибирский за соответствующий финансовый год</w:t>
      </w:r>
      <w:r w:rsidR="00601EE9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48AC" w:rsidRPr="00D61D1B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4748AC" w:rsidRPr="00D61D1B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030DD" w:rsidRDefault="00294A02" w:rsidP="00D61D1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90C81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соблюдение </w:t>
      </w:r>
      <w:r w:rsidR="00DD7E95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норматива, </w:t>
      </w:r>
      <w:r w:rsidR="00C741C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постановлением </w:t>
      </w:r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ХМАО – Югры от 23.08.2019 № 278-п </w:t>
      </w:r>
      <w:r w:rsidR="00FE1DD0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D722BD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="00E002F4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</w:t>
      </w:r>
      <w:r w:rsidR="00D61D1B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1D1B" w:rsidRDefault="00D61D1B" w:rsidP="00D61D1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61D1B" w:rsidSect="00B02E1A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6C" w:rsidRDefault="008D606C" w:rsidP="00617B40">
      <w:pPr>
        <w:spacing w:after="0" w:line="240" w:lineRule="auto"/>
      </w:pPr>
      <w:r>
        <w:separator/>
      </w:r>
    </w:p>
  </w:endnote>
  <w:endnote w:type="continuationSeparator" w:id="0">
    <w:p w:rsidR="008D606C" w:rsidRDefault="008D60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8D606C" w:rsidRDefault="00AA1D6F">
        <w:pPr>
          <w:pStyle w:val="a8"/>
          <w:jc w:val="right"/>
        </w:pPr>
        <w:r>
          <w:fldChar w:fldCharType="begin"/>
        </w:r>
        <w:r w:rsidR="008D606C">
          <w:instrText>PAGE   \* MERGEFORMAT</w:instrText>
        </w:r>
        <w:r>
          <w:fldChar w:fldCharType="separate"/>
        </w:r>
        <w:r w:rsidR="009B5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06C" w:rsidRDefault="008D60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6C" w:rsidRDefault="008D606C" w:rsidP="00617B40">
      <w:pPr>
        <w:spacing w:after="0" w:line="240" w:lineRule="auto"/>
      </w:pPr>
      <w:r>
        <w:separator/>
      </w:r>
    </w:p>
  </w:footnote>
  <w:footnote w:type="continuationSeparator" w:id="0">
    <w:p w:rsidR="008D606C" w:rsidRDefault="008D606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BE0"/>
    <w:rsid w:val="00003849"/>
    <w:rsid w:val="00003EAD"/>
    <w:rsid w:val="00004082"/>
    <w:rsid w:val="000052AD"/>
    <w:rsid w:val="00005AF6"/>
    <w:rsid w:val="000104A2"/>
    <w:rsid w:val="00012153"/>
    <w:rsid w:val="00014C5B"/>
    <w:rsid w:val="00022C33"/>
    <w:rsid w:val="000254E8"/>
    <w:rsid w:val="00026C37"/>
    <w:rsid w:val="00027175"/>
    <w:rsid w:val="000319AA"/>
    <w:rsid w:val="00031A62"/>
    <w:rsid w:val="00032BE3"/>
    <w:rsid w:val="000415C2"/>
    <w:rsid w:val="00041A06"/>
    <w:rsid w:val="000553F6"/>
    <w:rsid w:val="0006086D"/>
    <w:rsid w:val="00064C33"/>
    <w:rsid w:val="00071A82"/>
    <w:rsid w:val="00071D05"/>
    <w:rsid w:val="0007535B"/>
    <w:rsid w:val="00080B9E"/>
    <w:rsid w:val="0008107E"/>
    <w:rsid w:val="00084535"/>
    <w:rsid w:val="00092A62"/>
    <w:rsid w:val="0009485B"/>
    <w:rsid w:val="00094C89"/>
    <w:rsid w:val="000A20DE"/>
    <w:rsid w:val="000A29CA"/>
    <w:rsid w:val="000A3C09"/>
    <w:rsid w:val="000A4A60"/>
    <w:rsid w:val="000A6A00"/>
    <w:rsid w:val="000A70CA"/>
    <w:rsid w:val="000A7A3A"/>
    <w:rsid w:val="000B20C8"/>
    <w:rsid w:val="000B30E4"/>
    <w:rsid w:val="000B4212"/>
    <w:rsid w:val="000B4C48"/>
    <w:rsid w:val="000B560F"/>
    <w:rsid w:val="000B5EF0"/>
    <w:rsid w:val="000B6BD3"/>
    <w:rsid w:val="000C3CB0"/>
    <w:rsid w:val="000C5F9F"/>
    <w:rsid w:val="000D1CCA"/>
    <w:rsid w:val="000D4183"/>
    <w:rsid w:val="000D46EB"/>
    <w:rsid w:val="000D4D6F"/>
    <w:rsid w:val="000E11EB"/>
    <w:rsid w:val="000E2AD9"/>
    <w:rsid w:val="000E4D41"/>
    <w:rsid w:val="000E4EC3"/>
    <w:rsid w:val="000E68B9"/>
    <w:rsid w:val="000F0154"/>
    <w:rsid w:val="000F242D"/>
    <w:rsid w:val="000F6B5E"/>
    <w:rsid w:val="001057F9"/>
    <w:rsid w:val="00112E75"/>
    <w:rsid w:val="00113D3B"/>
    <w:rsid w:val="0011404B"/>
    <w:rsid w:val="00114ACA"/>
    <w:rsid w:val="00114BB1"/>
    <w:rsid w:val="00121F13"/>
    <w:rsid w:val="00124975"/>
    <w:rsid w:val="00126C34"/>
    <w:rsid w:val="00130124"/>
    <w:rsid w:val="00131291"/>
    <w:rsid w:val="001340B7"/>
    <w:rsid w:val="00135272"/>
    <w:rsid w:val="0013633D"/>
    <w:rsid w:val="00144B47"/>
    <w:rsid w:val="00145ECD"/>
    <w:rsid w:val="00150967"/>
    <w:rsid w:val="00152A1D"/>
    <w:rsid w:val="001538AE"/>
    <w:rsid w:val="001624C4"/>
    <w:rsid w:val="001639C3"/>
    <w:rsid w:val="00163C6B"/>
    <w:rsid w:val="00166DC1"/>
    <w:rsid w:val="00167936"/>
    <w:rsid w:val="0017438F"/>
    <w:rsid w:val="00177430"/>
    <w:rsid w:val="00182B80"/>
    <w:rsid w:val="001847D2"/>
    <w:rsid w:val="0018600B"/>
    <w:rsid w:val="00186A59"/>
    <w:rsid w:val="00197350"/>
    <w:rsid w:val="001A0B36"/>
    <w:rsid w:val="001B2F43"/>
    <w:rsid w:val="001B5432"/>
    <w:rsid w:val="001C5C3F"/>
    <w:rsid w:val="001D47CB"/>
    <w:rsid w:val="001D5684"/>
    <w:rsid w:val="001D6987"/>
    <w:rsid w:val="001E3055"/>
    <w:rsid w:val="001E336C"/>
    <w:rsid w:val="001E6700"/>
    <w:rsid w:val="001F1D80"/>
    <w:rsid w:val="001F3262"/>
    <w:rsid w:val="001F39DD"/>
    <w:rsid w:val="001F3EDD"/>
    <w:rsid w:val="001F4250"/>
    <w:rsid w:val="002005CD"/>
    <w:rsid w:val="00201F1F"/>
    <w:rsid w:val="002030A5"/>
    <w:rsid w:val="002030DD"/>
    <w:rsid w:val="00204582"/>
    <w:rsid w:val="002053C1"/>
    <w:rsid w:val="0021151E"/>
    <w:rsid w:val="00212C9D"/>
    <w:rsid w:val="00214D18"/>
    <w:rsid w:val="0021693B"/>
    <w:rsid w:val="00222B31"/>
    <w:rsid w:val="00225C7D"/>
    <w:rsid w:val="00226AC8"/>
    <w:rsid w:val="002300FD"/>
    <w:rsid w:val="00234040"/>
    <w:rsid w:val="00241F77"/>
    <w:rsid w:val="00244DB3"/>
    <w:rsid w:val="002529F0"/>
    <w:rsid w:val="00256CFB"/>
    <w:rsid w:val="00261D49"/>
    <w:rsid w:val="002658A1"/>
    <w:rsid w:val="00270CA0"/>
    <w:rsid w:val="002809D3"/>
    <w:rsid w:val="00281C2C"/>
    <w:rsid w:val="00281F5A"/>
    <w:rsid w:val="002822CA"/>
    <w:rsid w:val="00286624"/>
    <w:rsid w:val="0028677A"/>
    <w:rsid w:val="00292873"/>
    <w:rsid w:val="00294A02"/>
    <w:rsid w:val="00296254"/>
    <w:rsid w:val="00296F37"/>
    <w:rsid w:val="00297A80"/>
    <w:rsid w:val="002A005E"/>
    <w:rsid w:val="002A0B4B"/>
    <w:rsid w:val="002A336F"/>
    <w:rsid w:val="002A5441"/>
    <w:rsid w:val="002A75A0"/>
    <w:rsid w:val="002B178A"/>
    <w:rsid w:val="002B315B"/>
    <w:rsid w:val="002B7D25"/>
    <w:rsid w:val="002C2219"/>
    <w:rsid w:val="002C3EF5"/>
    <w:rsid w:val="002C496E"/>
    <w:rsid w:val="002C79E8"/>
    <w:rsid w:val="002D0994"/>
    <w:rsid w:val="002D0C1D"/>
    <w:rsid w:val="002D3628"/>
    <w:rsid w:val="002D45C6"/>
    <w:rsid w:val="002D5B45"/>
    <w:rsid w:val="002D7B24"/>
    <w:rsid w:val="002E1D7E"/>
    <w:rsid w:val="002E73AD"/>
    <w:rsid w:val="002F17A9"/>
    <w:rsid w:val="002F2DDB"/>
    <w:rsid w:val="002F3BC6"/>
    <w:rsid w:val="003000CC"/>
    <w:rsid w:val="00300393"/>
    <w:rsid w:val="00301280"/>
    <w:rsid w:val="00306E72"/>
    <w:rsid w:val="00311EFB"/>
    <w:rsid w:val="0032063D"/>
    <w:rsid w:val="003211F3"/>
    <w:rsid w:val="00321DC7"/>
    <w:rsid w:val="0032353A"/>
    <w:rsid w:val="0032617D"/>
    <w:rsid w:val="0032715E"/>
    <w:rsid w:val="00342554"/>
    <w:rsid w:val="00342E90"/>
    <w:rsid w:val="00343BF0"/>
    <w:rsid w:val="00343D66"/>
    <w:rsid w:val="00343FF5"/>
    <w:rsid w:val="0034776E"/>
    <w:rsid w:val="00352A78"/>
    <w:rsid w:val="00354800"/>
    <w:rsid w:val="003548E6"/>
    <w:rsid w:val="00357C34"/>
    <w:rsid w:val="003623D8"/>
    <w:rsid w:val="003624D8"/>
    <w:rsid w:val="003647A9"/>
    <w:rsid w:val="00366BB8"/>
    <w:rsid w:val="003718B5"/>
    <w:rsid w:val="00374505"/>
    <w:rsid w:val="00376267"/>
    <w:rsid w:val="00390C4F"/>
    <w:rsid w:val="00391506"/>
    <w:rsid w:val="00393DAD"/>
    <w:rsid w:val="00394CC5"/>
    <w:rsid w:val="0039681E"/>
    <w:rsid w:val="00397373"/>
    <w:rsid w:val="00397EFC"/>
    <w:rsid w:val="003A7762"/>
    <w:rsid w:val="003A7D2F"/>
    <w:rsid w:val="003C11A7"/>
    <w:rsid w:val="003C333C"/>
    <w:rsid w:val="003C5051"/>
    <w:rsid w:val="003C73EB"/>
    <w:rsid w:val="003E10D0"/>
    <w:rsid w:val="003E163D"/>
    <w:rsid w:val="003E446D"/>
    <w:rsid w:val="003E55B3"/>
    <w:rsid w:val="003E7C37"/>
    <w:rsid w:val="003F0B1F"/>
    <w:rsid w:val="003F1BF8"/>
    <w:rsid w:val="003F2416"/>
    <w:rsid w:val="003F3603"/>
    <w:rsid w:val="003F4883"/>
    <w:rsid w:val="003F6891"/>
    <w:rsid w:val="00404030"/>
    <w:rsid w:val="00404BE7"/>
    <w:rsid w:val="00404D36"/>
    <w:rsid w:val="00407343"/>
    <w:rsid w:val="00410C33"/>
    <w:rsid w:val="0041167D"/>
    <w:rsid w:val="00411D6D"/>
    <w:rsid w:val="00415451"/>
    <w:rsid w:val="00417101"/>
    <w:rsid w:val="00422070"/>
    <w:rsid w:val="00422ED0"/>
    <w:rsid w:val="00423D3C"/>
    <w:rsid w:val="00426E08"/>
    <w:rsid w:val="00431272"/>
    <w:rsid w:val="00432F6D"/>
    <w:rsid w:val="004333EE"/>
    <w:rsid w:val="00435CD6"/>
    <w:rsid w:val="00441DAD"/>
    <w:rsid w:val="00443F6D"/>
    <w:rsid w:val="0044500A"/>
    <w:rsid w:val="00447BD1"/>
    <w:rsid w:val="00450141"/>
    <w:rsid w:val="00453A35"/>
    <w:rsid w:val="00454FC6"/>
    <w:rsid w:val="00455CC2"/>
    <w:rsid w:val="004641C9"/>
    <w:rsid w:val="00465FC6"/>
    <w:rsid w:val="004662C7"/>
    <w:rsid w:val="00466DA1"/>
    <w:rsid w:val="00474666"/>
    <w:rsid w:val="004748AC"/>
    <w:rsid w:val="00475F78"/>
    <w:rsid w:val="00476E4A"/>
    <w:rsid w:val="004771EC"/>
    <w:rsid w:val="004806EF"/>
    <w:rsid w:val="00480D4C"/>
    <w:rsid w:val="00482941"/>
    <w:rsid w:val="00485B40"/>
    <w:rsid w:val="004864AD"/>
    <w:rsid w:val="00491143"/>
    <w:rsid w:val="004A28EE"/>
    <w:rsid w:val="004A512A"/>
    <w:rsid w:val="004B1205"/>
    <w:rsid w:val="004B28BF"/>
    <w:rsid w:val="004B376C"/>
    <w:rsid w:val="004B49F5"/>
    <w:rsid w:val="004B73FF"/>
    <w:rsid w:val="004C069C"/>
    <w:rsid w:val="004C07A5"/>
    <w:rsid w:val="004C0D03"/>
    <w:rsid w:val="004C3126"/>
    <w:rsid w:val="004C6E71"/>
    <w:rsid w:val="004C7125"/>
    <w:rsid w:val="004D1C4F"/>
    <w:rsid w:val="004D3590"/>
    <w:rsid w:val="004E1035"/>
    <w:rsid w:val="004E1050"/>
    <w:rsid w:val="004E1F6E"/>
    <w:rsid w:val="004E5A37"/>
    <w:rsid w:val="004E6861"/>
    <w:rsid w:val="004F0DDD"/>
    <w:rsid w:val="004F140C"/>
    <w:rsid w:val="004F2401"/>
    <w:rsid w:val="004F6152"/>
    <w:rsid w:val="004F67EE"/>
    <w:rsid w:val="004F72DA"/>
    <w:rsid w:val="004F7CDE"/>
    <w:rsid w:val="004F7D07"/>
    <w:rsid w:val="004F7FA8"/>
    <w:rsid w:val="00502D50"/>
    <w:rsid w:val="00506FC4"/>
    <w:rsid w:val="005148D6"/>
    <w:rsid w:val="00514E41"/>
    <w:rsid w:val="00531C1D"/>
    <w:rsid w:val="00532CA8"/>
    <w:rsid w:val="005439BD"/>
    <w:rsid w:val="00544A6A"/>
    <w:rsid w:val="00544C6D"/>
    <w:rsid w:val="00546B73"/>
    <w:rsid w:val="00547501"/>
    <w:rsid w:val="00551403"/>
    <w:rsid w:val="00553491"/>
    <w:rsid w:val="005602A2"/>
    <w:rsid w:val="0056393A"/>
    <w:rsid w:val="0056694C"/>
    <w:rsid w:val="00572453"/>
    <w:rsid w:val="005749E8"/>
    <w:rsid w:val="00576876"/>
    <w:rsid w:val="00594EE4"/>
    <w:rsid w:val="00595475"/>
    <w:rsid w:val="005A1201"/>
    <w:rsid w:val="005A662C"/>
    <w:rsid w:val="005A66B0"/>
    <w:rsid w:val="005A7FF5"/>
    <w:rsid w:val="005B2935"/>
    <w:rsid w:val="005B3711"/>
    <w:rsid w:val="005B5B8E"/>
    <w:rsid w:val="005B6676"/>
    <w:rsid w:val="005B7083"/>
    <w:rsid w:val="005C0346"/>
    <w:rsid w:val="005C1300"/>
    <w:rsid w:val="005C3968"/>
    <w:rsid w:val="005C3D2D"/>
    <w:rsid w:val="005D10BD"/>
    <w:rsid w:val="005D1DFF"/>
    <w:rsid w:val="005D1E2B"/>
    <w:rsid w:val="005D37E7"/>
    <w:rsid w:val="005D39AB"/>
    <w:rsid w:val="005D3AE3"/>
    <w:rsid w:val="005D4FE6"/>
    <w:rsid w:val="005D55A6"/>
    <w:rsid w:val="005D5831"/>
    <w:rsid w:val="005E3925"/>
    <w:rsid w:val="005F0556"/>
    <w:rsid w:val="005F0864"/>
    <w:rsid w:val="005F1862"/>
    <w:rsid w:val="005F28B6"/>
    <w:rsid w:val="005F7E55"/>
    <w:rsid w:val="00600CAF"/>
    <w:rsid w:val="00601EE9"/>
    <w:rsid w:val="006142C4"/>
    <w:rsid w:val="00616AB7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32F3"/>
    <w:rsid w:val="006346BE"/>
    <w:rsid w:val="006355A4"/>
    <w:rsid w:val="00636F28"/>
    <w:rsid w:val="0064330F"/>
    <w:rsid w:val="0064719D"/>
    <w:rsid w:val="00647448"/>
    <w:rsid w:val="00655734"/>
    <w:rsid w:val="00660127"/>
    <w:rsid w:val="006615CF"/>
    <w:rsid w:val="006641CC"/>
    <w:rsid w:val="00666038"/>
    <w:rsid w:val="00667BEB"/>
    <w:rsid w:val="00667EB7"/>
    <w:rsid w:val="00671781"/>
    <w:rsid w:val="006722F9"/>
    <w:rsid w:val="00675F29"/>
    <w:rsid w:val="00676147"/>
    <w:rsid w:val="006776B7"/>
    <w:rsid w:val="006777B9"/>
    <w:rsid w:val="00681141"/>
    <w:rsid w:val="0068270D"/>
    <w:rsid w:val="006836A2"/>
    <w:rsid w:val="006842A8"/>
    <w:rsid w:val="006846E0"/>
    <w:rsid w:val="00684D46"/>
    <w:rsid w:val="006953F0"/>
    <w:rsid w:val="00697ED7"/>
    <w:rsid w:val="006A5B30"/>
    <w:rsid w:val="006A63C3"/>
    <w:rsid w:val="006A78A6"/>
    <w:rsid w:val="006B04BB"/>
    <w:rsid w:val="006B1282"/>
    <w:rsid w:val="006B320A"/>
    <w:rsid w:val="006B5BF9"/>
    <w:rsid w:val="006C021F"/>
    <w:rsid w:val="006C10E6"/>
    <w:rsid w:val="006C37AF"/>
    <w:rsid w:val="006C3BC0"/>
    <w:rsid w:val="006C6122"/>
    <w:rsid w:val="006C6EC8"/>
    <w:rsid w:val="006C77B8"/>
    <w:rsid w:val="006D0522"/>
    <w:rsid w:val="006D18AE"/>
    <w:rsid w:val="006D495B"/>
    <w:rsid w:val="006D4D84"/>
    <w:rsid w:val="006D5FC9"/>
    <w:rsid w:val="006E037E"/>
    <w:rsid w:val="006E6D6E"/>
    <w:rsid w:val="006F0C3F"/>
    <w:rsid w:val="006F1F76"/>
    <w:rsid w:val="006F75D4"/>
    <w:rsid w:val="00702477"/>
    <w:rsid w:val="00702C55"/>
    <w:rsid w:val="007054F6"/>
    <w:rsid w:val="00712BD5"/>
    <w:rsid w:val="00712E77"/>
    <w:rsid w:val="00715771"/>
    <w:rsid w:val="00723A37"/>
    <w:rsid w:val="007260FE"/>
    <w:rsid w:val="00727F1F"/>
    <w:rsid w:val="00730BAD"/>
    <w:rsid w:val="00730D09"/>
    <w:rsid w:val="00731F8D"/>
    <w:rsid w:val="0073414A"/>
    <w:rsid w:val="007343BF"/>
    <w:rsid w:val="00744F64"/>
    <w:rsid w:val="007469C6"/>
    <w:rsid w:val="007532F5"/>
    <w:rsid w:val="00760E0D"/>
    <w:rsid w:val="00762E87"/>
    <w:rsid w:val="0076677C"/>
    <w:rsid w:val="00767382"/>
    <w:rsid w:val="0077481C"/>
    <w:rsid w:val="00774CB1"/>
    <w:rsid w:val="0079168E"/>
    <w:rsid w:val="00792D79"/>
    <w:rsid w:val="00795E06"/>
    <w:rsid w:val="007A0722"/>
    <w:rsid w:val="007B0985"/>
    <w:rsid w:val="007B0C8F"/>
    <w:rsid w:val="007B4292"/>
    <w:rsid w:val="007B5B61"/>
    <w:rsid w:val="007C1943"/>
    <w:rsid w:val="007C2703"/>
    <w:rsid w:val="007C278B"/>
    <w:rsid w:val="007C5828"/>
    <w:rsid w:val="007D16B6"/>
    <w:rsid w:val="007D51C7"/>
    <w:rsid w:val="007E3869"/>
    <w:rsid w:val="007E5261"/>
    <w:rsid w:val="007E6B46"/>
    <w:rsid w:val="007F19C8"/>
    <w:rsid w:val="007F6431"/>
    <w:rsid w:val="007F7E47"/>
    <w:rsid w:val="00802B0F"/>
    <w:rsid w:val="0080427D"/>
    <w:rsid w:val="00805A4C"/>
    <w:rsid w:val="00805F48"/>
    <w:rsid w:val="008176C4"/>
    <w:rsid w:val="0082011A"/>
    <w:rsid w:val="00821ECF"/>
    <w:rsid w:val="00822F62"/>
    <w:rsid w:val="00822F9D"/>
    <w:rsid w:val="00827A88"/>
    <w:rsid w:val="0083086F"/>
    <w:rsid w:val="00834C46"/>
    <w:rsid w:val="008411D4"/>
    <w:rsid w:val="00841BDF"/>
    <w:rsid w:val="00843054"/>
    <w:rsid w:val="0084573D"/>
    <w:rsid w:val="008459BB"/>
    <w:rsid w:val="008463C2"/>
    <w:rsid w:val="008509D0"/>
    <w:rsid w:val="00850F59"/>
    <w:rsid w:val="00851D7C"/>
    <w:rsid w:val="00852BAD"/>
    <w:rsid w:val="00861C83"/>
    <w:rsid w:val="00866C5D"/>
    <w:rsid w:val="0086781B"/>
    <w:rsid w:val="008722E3"/>
    <w:rsid w:val="00873D66"/>
    <w:rsid w:val="00874A8E"/>
    <w:rsid w:val="00874E5F"/>
    <w:rsid w:val="00883081"/>
    <w:rsid w:val="00884922"/>
    <w:rsid w:val="00886731"/>
    <w:rsid w:val="00886BFF"/>
    <w:rsid w:val="00887157"/>
    <w:rsid w:val="00887852"/>
    <w:rsid w:val="00890C81"/>
    <w:rsid w:val="00892E27"/>
    <w:rsid w:val="00892F98"/>
    <w:rsid w:val="008974BA"/>
    <w:rsid w:val="00897CB6"/>
    <w:rsid w:val="008A1827"/>
    <w:rsid w:val="008A777D"/>
    <w:rsid w:val="008B2093"/>
    <w:rsid w:val="008C0AAF"/>
    <w:rsid w:val="008C28D1"/>
    <w:rsid w:val="008C2ACB"/>
    <w:rsid w:val="008C57B4"/>
    <w:rsid w:val="008C6100"/>
    <w:rsid w:val="008D27DC"/>
    <w:rsid w:val="008D606C"/>
    <w:rsid w:val="008D6252"/>
    <w:rsid w:val="008D6BDD"/>
    <w:rsid w:val="008E002D"/>
    <w:rsid w:val="008E4601"/>
    <w:rsid w:val="008E4A08"/>
    <w:rsid w:val="008E5261"/>
    <w:rsid w:val="008E607C"/>
    <w:rsid w:val="008F1BAA"/>
    <w:rsid w:val="008F3ECB"/>
    <w:rsid w:val="0090016F"/>
    <w:rsid w:val="00900FA9"/>
    <w:rsid w:val="00901E69"/>
    <w:rsid w:val="00903CF1"/>
    <w:rsid w:val="00906484"/>
    <w:rsid w:val="009168B6"/>
    <w:rsid w:val="00916B7F"/>
    <w:rsid w:val="00927695"/>
    <w:rsid w:val="009324BB"/>
    <w:rsid w:val="00933810"/>
    <w:rsid w:val="00933848"/>
    <w:rsid w:val="00935510"/>
    <w:rsid w:val="00936AEA"/>
    <w:rsid w:val="00942988"/>
    <w:rsid w:val="00942C23"/>
    <w:rsid w:val="00945DB0"/>
    <w:rsid w:val="00947E5C"/>
    <w:rsid w:val="009505C2"/>
    <w:rsid w:val="00950759"/>
    <w:rsid w:val="00955C53"/>
    <w:rsid w:val="00962B7D"/>
    <w:rsid w:val="0096306A"/>
    <w:rsid w:val="0096338B"/>
    <w:rsid w:val="0096489D"/>
    <w:rsid w:val="00964C08"/>
    <w:rsid w:val="00967B9D"/>
    <w:rsid w:val="00970785"/>
    <w:rsid w:val="0097111D"/>
    <w:rsid w:val="009734A0"/>
    <w:rsid w:val="00980AF5"/>
    <w:rsid w:val="00986ED5"/>
    <w:rsid w:val="0099138C"/>
    <w:rsid w:val="009917B5"/>
    <w:rsid w:val="00993E20"/>
    <w:rsid w:val="00996074"/>
    <w:rsid w:val="009A231B"/>
    <w:rsid w:val="009A69AC"/>
    <w:rsid w:val="009A7A67"/>
    <w:rsid w:val="009B012A"/>
    <w:rsid w:val="009B0E3A"/>
    <w:rsid w:val="009B50EB"/>
    <w:rsid w:val="009B5584"/>
    <w:rsid w:val="009C0379"/>
    <w:rsid w:val="009C0855"/>
    <w:rsid w:val="009C1229"/>
    <w:rsid w:val="009C1751"/>
    <w:rsid w:val="009C6599"/>
    <w:rsid w:val="009D0030"/>
    <w:rsid w:val="009D595E"/>
    <w:rsid w:val="009E13FD"/>
    <w:rsid w:val="009E3297"/>
    <w:rsid w:val="009E56EC"/>
    <w:rsid w:val="009E6003"/>
    <w:rsid w:val="009E6A6D"/>
    <w:rsid w:val="009E6F4F"/>
    <w:rsid w:val="009F2476"/>
    <w:rsid w:val="009F316D"/>
    <w:rsid w:val="009F3CA6"/>
    <w:rsid w:val="009F5AB1"/>
    <w:rsid w:val="009F6EC2"/>
    <w:rsid w:val="00A00373"/>
    <w:rsid w:val="00A014AA"/>
    <w:rsid w:val="00A04B1B"/>
    <w:rsid w:val="00A0614A"/>
    <w:rsid w:val="00A10400"/>
    <w:rsid w:val="00A14960"/>
    <w:rsid w:val="00A2252C"/>
    <w:rsid w:val="00A22F60"/>
    <w:rsid w:val="00A272D0"/>
    <w:rsid w:val="00A32FF3"/>
    <w:rsid w:val="00A33D50"/>
    <w:rsid w:val="00A36133"/>
    <w:rsid w:val="00A4060D"/>
    <w:rsid w:val="00A45CA8"/>
    <w:rsid w:val="00A503DF"/>
    <w:rsid w:val="00A54323"/>
    <w:rsid w:val="00A56CF6"/>
    <w:rsid w:val="00A57F8B"/>
    <w:rsid w:val="00A6142A"/>
    <w:rsid w:val="00A6588F"/>
    <w:rsid w:val="00A671BE"/>
    <w:rsid w:val="00A7688D"/>
    <w:rsid w:val="00A80A4C"/>
    <w:rsid w:val="00A80FF1"/>
    <w:rsid w:val="00A82400"/>
    <w:rsid w:val="00A94F14"/>
    <w:rsid w:val="00AA1D6F"/>
    <w:rsid w:val="00AA3597"/>
    <w:rsid w:val="00AA3BE8"/>
    <w:rsid w:val="00AA486D"/>
    <w:rsid w:val="00AB26CD"/>
    <w:rsid w:val="00AB4ABA"/>
    <w:rsid w:val="00AB65D3"/>
    <w:rsid w:val="00AB6B92"/>
    <w:rsid w:val="00AC16A7"/>
    <w:rsid w:val="00AC194A"/>
    <w:rsid w:val="00AD66FD"/>
    <w:rsid w:val="00AD697A"/>
    <w:rsid w:val="00AE1F6A"/>
    <w:rsid w:val="00AE4282"/>
    <w:rsid w:val="00AE5C2B"/>
    <w:rsid w:val="00AF1991"/>
    <w:rsid w:val="00AF43D3"/>
    <w:rsid w:val="00B0009B"/>
    <w:rsid w:val="00B01D2D"/>
    <w:rsid w:val="00B02E1A"/>
    <w:rsid w:val="00B04B23"/>
    <w:rsid w:val="00B103F2"/>
    <w:rsid w:val="00B1484F"/>
    <w:rsid w:val="00B14D7B"/>
    <w:rsid w:val="00B151A1"/>
    <w:rsid w:val="00B16D1F"/>
    <w:rsid w:val="00B17E67"/>
    <w:rsid w:val="00B2079F"/>
    <w:rsid w:val="00B2259C"/>
    <w:rsid w:val="00B230DD"/>
    <w:rsid w:val="00B237A3"/>
    <w:rsid w:val="00B249A5"/>
    <w:rsid w:val="00B27963"/>
    <w:rsid w:val="00B279DF"/>
    <w:rsid w:val="00B37357"/>
    <w:rsid w:val="00B400CF"/>
    <w:rsid w:val="00B4496E"/>
    <w:rsid w:val="00B45166"/>
    <w:rsid w:val="00B45F61"/>
    <w:rsid w:val="00B469F6"/>
    <w:rsid w:val="00B52186"/>
    <w:rsid w:val="00B52E64"/>
    <w:rsid w:val="00B537D2"/>
    <w:rsid w:val="00B53A62"/>
    <w:rsid w:val="00B56380"/>
    <w:rsid w:val="00B626AF"/>
    <w:rsid w:val="00B62C17"/>
    <w:rsid w:val="00B64BF3"/>
    <w:rsid w:val="00B658E9"/>
    <w:rsid w:val="00B72218"/>
    <w:rsid w:val="00B740F6"/>
    <w:rsid w:val="00B7636C"/>
    <w:rsid w:val="00B764FF"/>
    <w:rsid w:val="00B76CD1"/>
    <w:rsid w:val="00B80D01"/>
    <w:rsid w:val="00B81A2D"/>
    <w:rsid w:val="00B8310A"/>
    <w:rsid w:val="00B92C09"/>
    <w:rsid w:val="00BA02D4"/>
    <w:rsid w:val="00BA0C5B"/>
    <w:rsid w:val="00BA1786"/>
    <w:rsid w:val="00BA54F8"/>
    <w:rsid w:val="00BA7D66"/>
    <w:rsid w:val="00BB361A"/>
    <w:rsid w:val="00BB46F7"/>
    <w:rsid w:val="00BB611F"/>
    <w:rsid w:val="00BB6639"/>
    <w:rsid w:val="00BC2DD8"/>
    <w:rsid w:val="00BC41A9"/>
    <w:rsid w:val="00BD0204"/>
    <w:rsid w:val="00BE1282"/>
    <w:rsid w:val="00BE2AF4"/>
    <w:rsid w:val="00BE37AF"/>
    <w:rsid w:val="00BF262A"/>
    <w:rsid w:val="00C002B4"/>
    <w:rsid w:val="00C016A7"/>
    <w:rsid w:val="00C04F3E"/>
    <w:rsid w:val="00C1275A"/>
    <w:rsid w:val="00C13EF0"/>
    <w:rsid w:val="00C16253"/>
    <w:rsid w:val="00C16D3C"/>
    <w:rsid w:val="00C21A5D"/>
    <w:rsid w:val="00C21D1F"/>
    <w:rsid w:val="00C228B5"/>
    <w:rsid w:val="00C239F1"/>
    <w:rsid w:val="00C3070A"/>
    <w:rsid w:val="00C3208A"/>
    <w:rsid w:val="00C338D0"/>
    <w:rsid w:val="00C344CA"/>
    <w:rsid w:val="00C35153"/>
    <w:rsid w:val="00C36F0C"/>
    <w:rsid w:val="00C36F5A"/>
    <w:rsid w:val="00C4005D"/>
    <w:rsid w:val="00C4059C"/>
    <w:rsid w:val="00C4254F"/>
    <w:rsid w:val="00C45595"/>
    <w:rsid w:val="00C51EDD"/>
    <w:rsid w:val="00C51F70"/>
    <w:rsid w:val="00C52871"/>
    <w:rsid w:val="00C560FA"/>
    <w:rsid w:val="00C6582A"/>
    <w:rsid w:val="00C7412C"/>
    <w:rsid w:val="00C741C4"/>
    <w:rsid w:val="00C77294"/>
    <w:rsid w:val="00C775A3"/>
    <w:rsid w:val="00C9030B"/>
    <w:rsid w:val="00C9527E"/>
    <w:rsid w:val="00C955FA"/>
    <w:rsid w:val="00CA7141"/>
    <w:rsid w:val="00CB1AC1"/>
    <w:rsid w:val="00CB2C8D"/>
    <w:rsid w:val="00CB3B67"/>
    <w:rsid w:val="00CB720C"/>
    <w:rsid w:val="00CC59D9"/>
    <w:rsid w:val="00CC73CA"/>
    <w:rsid w:val="00CC7C2A"/>
    <w:rsid w:val="00CD5D96"/>
    <w:rsid w:val="00CD77B9"/>
    <w:rsid w:val="00CE0C8F"/>
    <w:rsid w:val="00CE4757"/>
    <w:rsid w:val="00CE4FD0"/>
    <w:rsid w:val="00CE780C"/>
    <w:rsid w:val="00CF1736"/>
    <w:rsid w:val="00CF3516"/>
    <w:rsid w:val="00CF3794"/>
    <w:rsid w:val="00CF44D0"/>
    <w:rsid w:val="00CF744D"/>
    <w:rsid w:val="00D007DF"/>
    <w:rsid w:val="00D02E1D"/>
    <w:rsid w:val="00D06CC7"/>
    <w:rsid w:val="00D0749B"/>
    <w:rsid w:val="00D07D99"/>
    <w:rsid w:val="00D11FE3"/>
    <w:rsid w:val="00D1417F"/>
    <w:rsid w:val="00D155CC"/>
    <w:rsid w:val="00D20948"/>
    <w:rsid w:val="00D213D8"/>
    <w:rsid w:val="00D23B54"/>
    <w:rsid w:val="00D246DA"/>
    <w:rsid w:val="00D26095"/>
    <w:rsid w:val="00D31515"/>
    <w:rsid w:val="00D35A85"/>
    <w:rsid w:val="00D36DF6"/>
    <w:rsid w:val="00D42840"/>
    <w:rsid w:val="00D43162"/>
    <w:rsid w:val="00D43E4D"/>
    <w:rsid w:val="00D45F0F"/>
    <w:rsid w:val="00D4701F"/>
    <w:rsid w:val="00D474F7"/>
    <w:rsid w:val="00D51C0B"/>
    <w:rsid w:val="00D53054"/>
    <w:rsid w:val="00D61D1B"/>
    <w:rsid w:val="00D64FB3"/>
    <w:rsid w:val="00D67338"/>
    <w:rsid w:val="00D67AB5"/>
    <w:rsid w:val="00D71A87"/>
    <w:rsid w:val="00D722BD"/>
    <w:rsid w:val="00D768D7"/>
    <w:rsid w:val="00D8061E"/>
    <w:rsid w:val="00D85652"/>
    <w:rsid w:val="00D96771"/>
    <w:rsid w:val="00DA2479"/>
    <w:rsid w:val="00DA3233"/>
    <w:rsid w:val="00DA5E75"/>
    <w:rsid w:val="00DB032D"/>
    <w:rsid w:val="00DB1752"/>
    <w:rsid w:val="00DB2CD0"/>
    <w:rsid w:val="00DC0388"/>
    <w:rsid w:val="00DC4A97"/>
    <w:rsid w:val="00DD07F4"/>
    <w:rsid w:val="00DD31F2"/>
    <w:rsid w:val="00DD54C1"/>
    <w:rsid w:val="00DD7877"/>
    <w:rsid w:val="00DD7E95"/>
    <w:rsid w:val="00DE12FA"/>
    <w:rsid w:val="00DE2726"/>
    <w:rsid w:val="00DE3246"/>
    <w:rsid w:val="00DE33A0"/>
    <w:rsid w:val="00DE367F"/>
    <w:rsid w:val="00DE3755"/>
    <w:rsid w:val="00DF0ECF"/>
    <w:rsid w:val="00DF3043"/>
    <w:rsid w:val="00E002F4"/>
    <w:rsid w:val="00E020E1"/>
    <w:rsid w:val="00E024DC"/>
    <w:rsid w:val="00E04938"/>
    <w:rsid w:val="00E05238"/>
    <w:rsid w:val="00E05262"/>
    <w:rsid w:val="00E05634"/>
    <w:rsid w:val="00E072AC"/>
    <w:rsid w:val="00E16B00"/>
    <w:rsid w:val="00E179BB"/>
    <w:rsid w:val="00E17EDB"/>
    <w:rsid w:val="00E20452"/>
    <w:rsid w:val="00E2347D"/>
    <w:rsid w:val="00E25642"/>
    <w:rsid w:val="00E257AF"/>
    <w:rsid w:val="00E26486"/>
    <w:rsid w:val="00E27553"/>
    <w:rsid w:val="00E31451"/>
    <w:rsid w:val="00E32C35"/>
    <w:rsid w:val="00E339C0"/>
    <w:rsid w:val="00E34413"/>
    <w:rsid w:val="00E35131"/>
    <w:rsid w:val="00E46205"/>
    <w:rsid w:val="00E516F7"/>
    <w:rsid w:val="00E522DA"/>
    <w:rsid w:val="00E5585B"/>
    <w:rsid w:val="00E57427"/>
    <w:rsid w:val="00E61347"/>
    <w:rsid w:val="00E624C3"/>
    <w:rsid w:val="00E6313D"/>
    <w:rsid w:val="00E71C88"/>
    <w:rsid w:val="00E80FF7"/>
    <w:rsid w:val="00E854FE"/>
    <w:rsid w:val="00E9026D"/>
    <w:rsid w:val="00E90C58"/>
    <w:rsid w:val="00E94978"/>
    <w:rsid w:val="00EA0E35"/>
    <w:rsid w:val="00EA3063"/>
    <w:rsid w:val="00EA36BD"/>
    <w:rsid w:val="00EA4869"/>
    <w:rsid w:val="00EB1DDD"/>
    <w:rsid w:val="00EB73B4"/>
    <w:rsid w:val="00EC11AE"/>
    <w:rsid w:val="00EC1923"/>
    <w:rsid w:val="00EC4938"/>
    <w:rsid w:val="00EC49D9"/>
    <w:rsid w:val="00EC63BA"/>
    <w:rsid w:val="00EC7BB3"/>
    <w:rsid w:val="00ED01A2"/>
    <w:rsid w:val="00ED01F1"/>
    <w:rsid w:val="00ED063A"/>
    <w:rsid w:val="00ED123C"/>
    <w:rsid w:val="00ED28AB"/>
    <w:rsid w:val="00EE3B30"/>
    <w:rsid w:val="00EE4A62"/>
    <w:rsid w:val="00EF0D6C"/>
    <w:rsid w:val="00EF214F"/>
    <w:rsid w:val="00EF2A45"/>
    <w:rsid w:val="00EF4F6C"/>
    <w:rsid w:val="00F02201"/>
    <w:rsid w:val="00F02D71"/>
    <w:rsid w:val="00F07073"/>
    <w:rsid w:val="00F071B5"/>
    <w:rsid w:val="00F114E8"/>
    <w:rsid w:val="00F155DA"/>
    <w:rsid w:val="00F262C9"/>
    <w:rsid w:val="00F26A84"/>
    <w:rsid w:val="00F27B64"/>
    <w:rsid w:val="00F27C11"/>
    <w:rsid w:val="00F30946"/>
    <w:rsid w:val="00F444C1"/>
    <w:rsid w:val="00F449DF"/>
    <w:rsid w:val="00F54553"/>
    <w:rsid w:val="00F54F00"/>
    <w:rsid w:val="00F55E37"/>
    <w:rsid w:val="00F60096"/>
    <w:rsid w:val="00F61249"/>
    <w:rsid w:val="00F625D3"/>
    <w:rsid w:val="00F6431F"/>
    <w:rsid w:val="00F64E07"/>
    <w:rsid w:val="00F67B0D"/>
    <w:rsid w:val="00F67C07"/>
    <w:rsid w:val="00F744D1"/>
    <w:rsid w:val="00F7565D"/>
    <w:rsid w:val="00F761B9"/>
    <w:rsid w:val="00F765C7"/>
    <w:rsid w:val="00F81561"/>
    <w:rsid w:val="00F8196B"/>
    <w:rsid w:val="00F839E9"/>
    <w:rsid w:val="00F84367"/>
    <w:rsid w:val="00F86429"/>
    <w:rsid w:val="00F876D8"/>
    <w:rsid w:val="00F910EE"/>
    <w:rsid w:val="00F94952"/>
    <w:rsid w:val="00FA4CF5"/>
    <w:rsid w:val="00FB007C"/>
    <w:rsid w:val="00FB3F1C"/>
    <w:rsid w:val="00FB68E5"/>
    <w:rsid w:val="00FB7756"/>
    <w:rsid w:val="00FC09D4"/>
    <w:rsid w:val="00FC3FBE"/>
    <w:rsid w:val="00FC599B"/>
    <w:rsid w:val="00FD628D"/>
    <w:rsid w:val="00FE1DD0"/>
    <w:rsid w:val="00FE367D"/>
    <w:rsid w:val="00FE5692"/>
    <w:rsid w:val="00FE6C47"/>
    <w:rsid w:val="00FE71F9"/>
    <w:rsid w:val="00FF1ADF"/>
    <w:rsid w:val="00FF6114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2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52CE-D6BD-4543-BE80-1535D7F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2021-04-15T12:28:00Z</dcterms:created>
  <dcterms:modified xsi:type="dcterms:W3CDTF">2023-03-03T10:39:00Z</dcterms:modified>
</cp:coreProperties>
</file>